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38CE" w:rsidRDefault="00CC76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5715" t="11430" r="1143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5525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8.3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Ba8NOvXAAAABwEAAA8AAABkcnMvZG93bnJldi54&#10;bWxMjsFOwzAQRO9I/IO1SNyog4GQhjhVVcQHEODuxosdEa+j2E3D37Oc4DajGc28ZreGUSw4pyGS&#10;httNAQKpj3Ygp+H97eWmApGyIWvGSKjhGxPs2suLxtQ2nukVly47wSOUaqPB5zzVUqbeYzBpEyck&#10;zj7jHExmOztpZ3Pm8TBKVRSlDGYgfvBmwoPH/qs7BT5RdMBqUaV3H/dTGLro9s9R6+urdf8EIuOa&#10;/8rwi8/o0DLTMZ7IJjGyvytLrmpQjyA4V9uHLYgjiwpk28j//O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Ba8NOv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:rsidR="00E4328F" w:rsidRPr="009E0C61" w:rsidRDefault="00547EA1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Tổng hợp các hợp chất vô cơ</w:t>
      </w:r>
    </w:p>
    <w:p w:rsidR="00E4328F" w:rsidRPr="00FE38CE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547EA1" w:rsidRPr="00547EA1">
        <w:rPr>
          <w:rFonts w:ascii="Times New Roman" w:hAnsi="Times New Roman"/>
          <w:b/>
          <w:color w:val="000000" w:themeColor="text1"/>
          <w:sz w:val="24"/>
          <w:szCs w:val="24"/>
        </w:rPr>
        <w:t>Inorganic Synthesis and Characterization</w:t>
      </w:r>
      <w:r w:rsidR="009E0C61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28"/>
        <w:gridCol w:w="1532"/>
        <w:gridCol w:w="1192"/>
        <w:gridCol w:w="13"/>
        <w:gridCol w:w="1355"/>
        <w:gridCol w:w="23"/>
        <w:gridCol w:w="27"/>
        <w:gridCol w:w="1418"/>
      </w:tblGrid>
      <w:tr w:rsidR="00FE38CE" w:rsidRPr="00FE38CE" w:rsidTr="008C2A53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9E0C61" w:rsidRDefault="00CA4AE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CA4AE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32" w:type="dxa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  <w:r w:rsidR="00CA4AE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E4328F" w:rsidRDefault="001169F9" w:rsidP="00CA4AE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E4328F" w:rsidRDefault="001169F9" w:rsidP="00CA4AE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CA4AE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75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TN: thái độ làm việc trong các giờ thí nghiệm</w:t>
            </w:r>
          </w:p>
          <w:p w:rsidR="009E0C61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E4328F" w:rsidRDefault="00CA4AEF" w:rsidP="00CA4AEF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Thamgia học tập trên lớp: </w:t>
            </w:r>
            <w:r w:rsidR="009E0C6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đầy đủ</w:t>
            </w:r>
          </w:p>
          <w:p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</w:t>
            </w:r>
            <w:r w:rsidR="00CA4AE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Báo cáo thực tập: 25%</w:t>
            </w:r>
          </w:p>
          <w:p w:rsidR="00E4328F" w:rsidRPr="00E4328F" w:rsidRDefault="00530466" w:rsidP="00547EA1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-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="00CA4AE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547EA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Trắc nghiệm </w:t>
            </w: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CA4AE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Hóa vô cơ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phầnhọc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CA4AE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Hóa vô cơ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5C0CF0" w:rsidRDefault="0068139A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Lọc hóa dầu</w:t>
            </w:r>
          </w:p>
        </w:tc>
      </w:tr>
      <w:tr w:rsidR="00FE38CE" w:rsidRPr="00E4328F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123E7F" w:rsidRDefault="00FE38CE" w:rsidP="00547EA1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>Học phần</w:t>
      </w: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sẽ cung cấp các </w:t>
      </w:r>
      <w:r w:rsidR="00547EA1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kiến thức về tổng hợp một số chất vô cơ, tính chất của các chất, củng cố về mặt lý thuyết cho các bạn sinh viên</w:t>
      </w:r>
    </w:p>
    <w:p w:rsidR="005C0CF0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Pr="005C0CF0" w:rsidRDefault="00547EA1" w:rsidP="005C0CF0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This course introduce: organic synthesis and characterozation of some substances, moreover this course help student to deeping understand the therory of inorganic course</w:t>
      </w:r>
    </w:p>
    <w:p w:rsidR="005C0CF0" w:rsidRPr="00FE38CE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CA4AEF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CA4AEF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B032EF" w:rsidRPr="00CA4AEF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7870"/>
      </w:tblGrid>
      <w:tr w:rsidR="005C0CF0" w:rsidRPr="00FE38CE" w:rsidTr="003B19C1">
        <w:trPr>
          <w:jc w:val="center"/>
        </w:trPr>
        <w:tc>
          <w:tcPr>
            <w:tcW w:w="1700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870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5C0CF0" w:rsidRPr="00FE38CE" w:rsidTr="003B19C1">
        <w:trPr>
          <w:trHeight w:val="251"/>
          <w:jc w:val="center"/>
        </w:trPr>
        <w:tc>
          <w:tcPr>
            <w:tcW w:w="1700" w:type="dxa"/>
            <w:vMerge w:val="restart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870" w:type="dxa"/>
          </w:tcPr>
          <w:p w:rsidR="00FE38CE" w:rsidRPr="00530466" w:rsidRDefault="003B19C1" w:rsidP="00FE38CE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8139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An toàn trong phòng thí nghiệm</w:t>
            </w:r>
          </w:p>
        </w:tc>
      </w:tr>
      <w:tr w:rsidR="005C0CF0" w:rsidRPr="003B19C1" w:rsidTr="003B19C1">
        <w:trPr>
          <w:trHeight w:val="251"/>
          <w:jc w:val="center"/>
        </w:trPr>
        <w:tc>
          <w:tcPr>
            <w:tcW w:w="1700" w:type="dxa"/>
            <w:vMerge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0" w:type="dxa"/>
          </w:tcPr>
          <w:p w:rsidR="003B19C1" w:rsidRPr="003B19C1" w:rsidRDefault="003B19C1" w:rsidP="003B19C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EC63D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L.O.1.1 : Trong buổi thực hành yêu cầu sinh viên phải mặc áo bảo hộ, đeo kính bảo hộ,và tuân thủ nguyên tắc của phòng thí nghi</w:t>
            </w:r>
            <w:r w:rsidRPr="003B19C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ệm</w:t>
            </w:r>
          </w:p>
          <w:p w:rsidR="003B19C1" w:rsidRPr="003B19C1" w:rsidRDefault="003B19C1" w:rsidP="003B19C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B19C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L.O.1.2 :  Nguyên tắc làm việc với hóa chất, phân loại hóa chất độc hại</w:t>
            </w:r>
          </w:p>
          <w:p w:rsidR="00530466" w:rsidRPr="00FE38CE" w:rsidRDefault="003B19C1" w:rsidP="003B19C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L.O.1.3 : Nắm bắt được các nguyên tắc cơ bản sử dụng các dụng cụ thủy tinh</w:t>
            </w:r>
          </w:p>
        </w:tc>
      </w:tr>
      <w:tr w:rsidR="005C0CF0" w:rsidRPr="00FE38CE" w:rsidTr="003B19C1">
        <w:trPr>
          <w:jc w:val="center"/>
        </w:trPr>
        <w:tc>
          <w:tcPr>
            <w:tcW w:w="1700" w:type="dxa"/>
            <w:vMerge w:val="restart"/>
          </w:tcPr>
          <w:p w:rsidR="00530466" w:rsidRPr="00530466" w:rsidRDefault="003B19C1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</w:tc>
        <w:tc>
          <w:tcPr>
            <w:tcW w:w="7870" w:type="dxa"/>
          </w:tcPr>
          <w:p w:rsidR="00FE38CE" w:rsidRPr="00FE38CE" w:rsidRDefault="003B19C1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470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Kim loại kiềm và kim loại kiềm thổ</w:t>
            </w:r>
          </w:p>
        </w:tc>
      </w:tr>
      <w:tr w:rsidR="005C0CF0" w:rsidRPr="003B19C1" w:rsidTr="003B19C1">
        <w:trPr>
          <w:jc w:val="center"/>
        </w:trPr>
        <w:tc>
          <w:tcPr>
            <w:tcW w:w="1700" w:type="dxa"/>
            <w:vMerge/>
          </w:tcPr>
          <w:p w:rsidR="00FE38CE" w:rsidRPr="00FE38CE" w:rsidRDefault="00FE38CE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0" w:type="dxa"/>
          </w:tcPr>
          <w:p w:rsidR="003B19C1" w:rsidRPr="003B19C1" w:rsidRDefault="003B19C1" w:rsidP="003B19C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</w:t>
            </w:r>
            <w:r w:rsidRPr="003B19C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.O.2.1: Nắm bắt được cơ sở lý thuyết của kim loại kiềm và kim loại kiềm thổ</w:t>
            </w:r>
          </w:p>
          <w:p w:rsidR="003B19C1" w:rsidRPr="003B19C1" w:rsidRDefault="003B19C1" w:rsidP="003B19C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B19C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L.O.2.2 : Nguyên tắc nhân biết ion K+</w:t>
            </w:r>
          </w:p>
          <w:p w:rsidR="003B19C1" w:rsidRPr="003B19C1" w:rsidRDefault="003B19C1" w:rsidP="003B19C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B19C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L.O.2.3 : Nguyên tắc đ</w:t>
            </w:r>
            <w:r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iều chế Magie hidroxit</w:t>
            </w:r>
          </w:p>
          <w:p w:rsidR="00530466" w:rsidRPr="003B19C1" w:rsidRDefault="003B19C1" w:rsidP="003B19C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fr-FR" w:eastAsia="en-US"/>
              </w:rPr>
            </w:pPr>
            <w:r w:rsidRPr="00547EA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L.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O.2.4 :  Nhận biết các nguyên tố kiềm thổ</w:t>
            </w:r>
          </w:p>
        </w:tc>
      </w:tr>
      <w:tr w:rsidR="003B19C1" w:rsidRPr="00FE38CE" w:rsidTr="003B19C1">
        <w:trPr>
          <w:jc w:val="center"/>
        </w:trPr>
        <w:tc>
          <w:tcPr>
            <w:tcW w:w="1700" w:type="dxa"/>
            <w:vMerge w:val="restart"/>
          </w:tcPr>
          <w:p w:rsidR="003B19C1" w:rsidRPr="00530466" w:rsidRDefault="003B19C1" w:rsidP="002D414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7870" w:type="dxa"/>
          </w:tcPr>
          <w:p w:rsidR="003B19C1" w:rsidRPr="00FE38CE" w:rsidRDefault="005C5628" w:rsidP="005C5628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Nguyên tố Bo</w:t>
            </w:r>
          </w:p>
        </w:tc>
      </w:tr>
      <w:tr w:rsidR="003B19C1" w:rsidRPr="003B19C1" w:rsidTr="003B19C1">
        <w:trPr>
          <w:jc w:val="center"/>
        </w:trPr>
        <w:tc>
          <w:tcPr>
            <w:tcW w:w="1700" w:type="dxa"/>
            <w:vMerge/>
          </w:tcPr>
          <w:p w:rsidR="003B19C1" w:rsidRPr="00FE38CE" w:rsidRDefault="003B19C1" w:rsidP="002D414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0" w:type="dxa"/>
          </w:tcPr>
          <w:p w:rsidR="005C5628" w:rsidRDefault="005C5628" w:rsidP="005C562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B19C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</w:t>
            </w:r>
            <w:r w:rsidRPr="003B19C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 : Nắm bắt được cơ sở lý thuyết</w:t>
            </w:r>
          </w:p>
          <w:p w:rsidR="005C5628" w:rsidRDefault="005C5628" w:rsidP="005C562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L.O.3.2: Tính chất của axit boric</w:t>
            </w:r>
          </w:p>
          <w:p w:rsidR="003B19C1" w:rsidRPr="003B19C1" w:rsidRDefault="005C5628" w:rsidP="005C56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L.O.3.3: Tính chất ngọc Borac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</w:tr>
      <w:tr w:rsidR="005C5628" w:rsidRPr="00FE38CE" w:rsidTr="005C5628">
        <w:trPr>
          <w:jc w:val="center"/>
        </w:trPr>
        <w:tc>
          <w:tcPr>
            <w:tcW w:w="1700" w:type="dxa"/>
            <w:vMerge w:val="restart"/>
          </w:tcPr>
          <w:p w:rsidR="005C5628" w:rsidRPr="00530466" w:rsidRDefault="005C5628" w:rsidP="002D414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L.O.4</w:t>
            </w:r>
          </w:p>
        </w:tc>
        <w:tc>
          <w:tcPr>
            <w:tcW w:w="7870" w:type="dxa"/>
          </w:tcPr>
          <w:p w:rsidR="005C5628" w:rsidRPr="00FE38CE" w:rsidRDefault="005C5628" w:rsidP="002D414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Nguyên tố Cacbon-silic</w:t>
            </w:r>
          </w:p>
        </w:tc>
      </w:tr>
      <w:tr w:rsidR="005C5628" w:rsidRPr="005C5628" w:rsidTr="005C5628">
        <w:trPr>
          <w:jc w:val="center"/>
        </w:trPr>
        <w:tc>
          <w:tcPr>
            <w:tcW w:w="1700" w:type="dxa"/>
            <w:vMerge/>
          </w:tcPr>
          <w:p w:rsidR="005C5628" w:rsidRPr="00FE38CE" w:rsidRDefault="005C5628" w:rsidP="002D414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0" w:type="dxa"/>
          </w:tcPr>
          <w:p w:rsidR="005C5628" w:rsidRPr="005C5628" w:rsidRDefault="005C5628" w:rsidP="005C562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L.O.4.1 : Nắm bắt được cơ sở lý thuyết</w:t>
            </w:r>
          </w:p>
          <w:p w:rsidR="005C5628" w:rsidRPr="005C5628" w:rsidRDefault="005C5628" w:rsidP="005C562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L.O.4.2: Tác dụng của than với oxit </w:t>
            </w:r>
            <w:r w:rsidRPr="005C5628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ồng</w:t>
            </w:r>
          </w:p>
          <w:p w:rsidR="005C5628" w:rsidRPr="005C5628" w:rsidRDefault="005C5628" w:rsidP="005C562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L.O.4.3: </w:t>
            </w:r>
            <w:r w:rsidRPr="005C5628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iều chế dạng gel của axit silisic</w:t>
            </w:r>
          </w:p>
          <w:p w:rsidR="005C5628" w:rsidRPr="005C5628" w:rsidRDefault="005C5628" w:rsidP="005C56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fr-FR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4</w:t>
            </w: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.3:</w:t>
            </w:r>
            <w:r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Tính chất s</w:t>
            </w:r>
            <w:r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ự thủy phân của Na2SiO3</w:t>
            </w:r>
          </w:p>
        </w:tc>
      </w:tr>
      <w:tr w:rsidR="005C5628" w:rsidRPr="00FE38CE" w:rsidTr="003B19C1">
        <w:trPr>
          <w:jc w:val="center"/>
        </w:trPr>
        <w:tc>
          <w:tcPr>
            <w:tcW w:w="1700" w:type="dxa"/>
            <w:vMerge w:val="restart"/>
          </w:tcPr>
          <w:p w:rsidR="005C5628" w:rsidRPr="00530466" w:rsidRDefault="005C5628" w:rsidP="002D414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870" w:type="dxa"/>
          </w:tcPr>
          <w:p w:rsidR="005C5628" w:rsidRPr="00FE38CE" w:rsidRDefault="005C5628" w:rsidP="002D414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Các hợp chất của halogen</w:t>
            </w:r>
          </w:p>
        </w:tc>
      </w:tr>
      <w:tr w:rsidR="005C5628" w:rsidRPr="00D82D46" w:rsidTr="003B19C1">
        <w:trPr>
          <w:jc w:val="center"/>
        </w:trPr>
        <w:tc>
          <w:tcPr>
            <w:tcW w:w="1700" w:type="dxa"/>
            <w:vMerge/>
          </w:tcPr>
          <w:p w:rsidR="005C5628" w:rsidRPr="00FE38CE" w:rsidRDefault="005C5628" w:rsidP="002D414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0" w:type="dxa"/>
          </w:tcPr>
          <w:p w:rsidR="00D82D46" w:rsidRPr="00D82D46" w:rsidRDefault="00D82D46" w:rsidP="00D82D46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82D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5.1 C</w:t>
            </w:r>
            <w:r w:rsidRPr="00D82D4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Pr="00D82D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sở lý thuyết</w:t>
            </w:r>
          </w:p>
          <w:p w:rsidR="00D82D46" w:rsidRPr="00D82D46" w:rsidRDefault="00D82D46" w:rsidP="00D82D4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82D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5.2 </w:t>
            </w:r>
            <w:r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So sánh tính khử của các ion halogenua</w:t>
            </w:r>
          </w:p>
          <w:p w:rsidR="00D82D46" w:rsidRPr="00D82D46" w:rsidRDefault="00D82D46" w:rsidP="00D82D4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82D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5.3 </w:t>
            </w:r>
            <w:r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Tác dụng của các dung dịch halogenua với dung dịch FeCl3</w:t>
            </w:r>
          </w:p>
          <w:p w:rsidR="005C5628" w:rsidRPr="00D82D46" w:rsidRDefault="00D82D46" w:rsidP="00D82D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5.4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Thuốc thử của các ion halogenua</w:t>
            </w:r>
          </w:p>
        </w:tc>
      </w:tr>
      <w:tr w:rsidR="005C5628" w:rsidRPr="00FE38CE" w:rsidTr="003B19C1">
        <w:trPr>
          <w:jc w:val="center"/>
        </w:trPr>
        <w:tc>
          <w:tcPr>
            <w:tcW w:w="1700" w:type="dxa"/>
            <w:vMerge w:val="restart"/>
          </w:tcPr>
          <w:p w:rsidR="005C5628" w:rsidRPr="00530466" w:rsidRDefault="005C5628" w:rsidP="002D414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7870" w:type="dxa"/>
          </w:tcPr>
          <w:p w:rsidR="005C5628" w:rsidRPr="00FE38CE" w:rsidRDefault="000638C5" w:rsidP="000638C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Nguyên tố Crom và Mangan</w:t>
            </w:r>
          </w:p>
        </w:tc>
      </w:tr>
      <w:tr w:rsidR="000638C5" w:rsidRPr="000638C5" w:rsidTr="003B19C1">
        <w:trPr>
          <w:jc w:val="center"/>
        </w:trPr>
        <w:tc>
          <w:tcPr>
            <w:tcW w:w="1700" w:type="dxa"/>
            <w:vMerge/>
          </w:tcPr>
          <w:p w:rsidR="000638C5" w:rsidRPr="00FE38CE" w:rsidRDefault="000638C5" w:rsidP="002D414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0" w:type="dxa"/>
          </w:tcPr>
          <w:p w:rsidR="000638C5" w:rsidRPr="005C5628" w:rsidRDefault="000638C5" w:rsidP="002D414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 6.1 Nắm được cơ sở lý thuyết</w:t>
            </w:r>
          </w:p>
          <w:p w:rsidR="000638C5" w:rsidRPr="00DD077B" w:rsidRDefault="000638C5" w:rsidP="002D414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6.</w:t>
            </w: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2</w:t>
            </w:r>
            <w:r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 w:rsidRPr="00DD077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iều chế và tính chất của Cr(OH)3</w:t>
            </w:r>
          </w:p>
          <w:p w:rsidR="000638C5" w:rsidRPr="00DD077B" w:rsidRDefault="000638C5" w:rsidP="002D414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6.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</w:t>
            </w:r>
            <w:r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Tính chất của CrCl3</w:t>
            </w:r>
          </w:p>
          <w:p w:rsidR="000638C5" w:rsidRPr="00DD077B" w:rsidRDefault="000638C5" w:rsidP="002D414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6.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</w:t>
            </w:r>
            <w:r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 w:rsidRPr="00DD077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iều chế và tính chất của Mn(OH)2</w:t>
            </w:r>
          </w:p>
          <w:p w:rsidR="000638C5" w:rsidRPr="00FE38CE" w:rsidRDefault="000638C5" w:rsidP="002D414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6.5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 w:rsidRPr="00B5606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iều chế và tính chất của Mn2+</w:t>
            </w:r>
          </w:p>
        </w:tc>
      </w:tr>
      <w:tr w:rsidR="000638C5" w:rsidRPr="00FE38CE" w:rsidTr="00647944">
        <w:trPr>
          <w:jc w:val="center"/>
        </w:trPr>
        <w:tc>
          <w:tcPr>
            <w:tcW w:w="1700" w:type="dxa"/>
            <w:vMerge w:val="restart"/>
          </w:tcPr>
          <w:p w:rsidR="000638C5" w:rsidRPr="00530466" w:rsidRDefault="000638C5" w:rsidP="002D414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L.O.7</w:t>
            </w:r>
          </w:p>
        </w:tc>
        <w:tc>
          <w:tcPr>
            <w:tcW w:w="7870" w:type="dxa"/>
          </w:tcPr>
          <w:p w:rsidR="000638C5" w:rsidRPr="00FE38CE" w:rsidRDefault="000638C5" w:rsidP="002D414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Các nguyên tố Sắt, Đồng, Bạc</w:t>
            </w:r>
          </w:p>
        </w:tc>
      </w:tr>
      <w:tr w:rsidR="000638C5" w:rsidRPr="005C5628" w:rsidTr="00647944">
        <w:trPr>
          <w:jc w:val="center"/>
        </w:trPr>
        <w:tc>
          <w:tcPr>
            <w:tcW w:w="1700" w:type="dxa"/>
            <w:vMerge/>
          </w:tcPr>
          <w:p w:rsidR="000638C5" w:rsidRPr="00FE38CE" w:rsidRDefault="000638C5" w:rsidP="002D414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0" w:type="dxa"/>
          </w:tcPr>
          <w:p w:rsidR="000638C5" w:rsidRPr="00B5606C" w:rsidRDefault="000638C5" w:rsidP="005C5628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7.1 Cơ sở lý thuyết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ab/>
            </w:r>
          </w:p>
          <w:p w:rsidR="000638C5" w:rsidRPr="00B5606C" w:rsidRDefault="000638C5" w:rsidP="005C5628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7.2 Tính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chất của dung dịch muối Fe2+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và Fe3+</w:t>
            </w:r>
          </w:p>
          <w:p w:rsidR="000638C5" w:rsidRPr="00B5606C" w:rsidRDefault="000638C5" w:rsidP="005C5628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7.3 Tính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chất 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của Cu2+ và Cu(OH)2</w:t>
            </w:r>
          </w:p>
          <w:p w:rsidR="000638C5" w:rsidRPr="005C5628" w:rsidRDefault="000638C5" w:rsidP="005C56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7.4 Tính chất của Bạc- Các halogenua của bạc</w:t>
            </w:r>
          </w:p>
        </w:tc>
      </w:tr>
    </w:tbl>
    <w:p w:rsidR="003B19C1" w:rsidRPr="005C5628" w:rsidRDefault="003B19C1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</w:pPr>
    </w:p>
    <w:p w:rsidR="003B19C1" w:rsidRPr="005C5628" w:rsidRDefault="003B19C1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</w:pPr>
    </w:p>
    <w:p w:rsidR="007F7B41" w:rsidRPr="00FE38CE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 liệu</w:t>
      </w:r>
    </w:p>
    <w:p w:rsidR="00C1540F" w:rsidRPr="00FE38CE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 liệu bắt buộc</w:t>
      </w:r>
      <w:r w:rsidR="00427898"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123E7F" w:rsidRPr="00FE38CE" w:rsidRDefault="00123E7F" w:rsidP="00D82D46">
      <w:pPr>
        <w:spacing w:before="60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color w:val="000000" w:themeColor="text1"/>
          <w:sz w:val="24"/>
          <w:szCs w:val="24"/>
        </w:rPr>
        <w:t xml:space="preserve">[1] </w:t>
      </w:r>
      <w:r w:rsidR="00FE38CE" w:rsidRPr="00FE38CE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D82D46" w:rsidRPr="00D82D46">
        <w:rPr>
          <w:rFonts w:ascii="Times New Roman" w:hAnsi="Times New Roman"/>
          <w:color w:val="000000" w:themeColor="text1"/>
          <w:sz w:val="24"/>
          <w:szCs w:val="24"/>
        </w:rPr>
        <w:t>Giáo trình thực tập vô c</w:t>
      </w:r>
      <w:r w:rsidR="00D82D46" w:rsidRPr="00D82D46">
        <w:rPr>
          <w:rFonts w:ascii="Times New Roman" w:hAnsi="Times New Roman" w:hint="eastAsia"/>
          <w:color w:val="000000" w:themeColor="text1"/>
          <w:sz w:val="24"/>
          <w:szCs w:val="24"/>
        </w:rPr>
        <w:t>ơ’</w:t>
      </w:r>
      <w:r w:rsidR="00D82D46" w:rsidRPr="00D82D46">
        <w:rPr>
          <w:rFonts w:ascii="Times New Roman" w:hAnsi="Times New Roman"/>
          <w:color w:val="000000" w:themeColor="text1"/>
          <w:sz w:val="24"/>
          <w:szCs w:val="24"/>
        </w:rPr>
        <w:t xml:space="preserve"> của tác giả Trịnh Ngọc Châu (NXB </w:t>
      </w:r>
      <w:r w:rsidR="00D82D46" w:rsidRPr="00D82D46">
        <w:rPr>
          <w:rFonts w:ascii="Times New Roman" w:hAnsi="Times New Roman" w:hint="eastAsia"/>
          <w:color w:val="000000" w:themeColor="text1"/>
          <w:sz w:val="24"/>
          <w:szCs w:val="24"/>
        </w:rPr>
        <w:t>Đ</w:t>
      </w:r>
      <w:r w:rsidR="00D82D46" w:rsidRPr="00D82D46">
        <w:rPr>
          <w:rFonts w:ascii="Times New Roman" w:hAnsi="Times New Roman"/>
          <w:color w:val="000000" w:themeColor="text1"/>
          <w:sz w:val="24"/>
          <w:szCs w:val="24"/>
        </w:rPr>
        <w:t>ại Học Quốc Gia Hà Nội</w:t>
      </w:r>
    </w:p>
    <w:p w:rsidR="00C1540F" w:rsidRPr="00FE38CE" w:rsidRDefault="009A28C9" w:rsidP="00FE38CE">
      <w:pPr>
        <w:numPr>
          <w:ilvl w:val="0"/>
          <w:numId w:val="6"/>
        </w:numPr>
        <w:spacing w:before="60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Tài liệu</w:t>
      </w:r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tham khảo:</w:t>
      </w:r>
    </w:p>
    <w:p w:rsidR="00D82D46" w:rsidRPr="00D82D46" w:rsidRDefault="00D82D46" w:rsidP="00D82D46">
      <w:pPr>
        <w:spacing w:line="276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da-DK"/>
        </w:rPr>
        <w:t xml:space="preserve">[1] </w:t>
      </w:r>
      <w:r w:rsidRPr="00D82D46">
        <w:rPr>
          <w:rFonts w:ascii="Times New Roman" w:hAnsi="Times New Roman"/>
          <w:color w:val="000000" w:themeColor="text1"/>
          <w:sz w:val="24"/>
          <w:szCs w:val="24"/>
          <w:lang w:val="da-DK"/>
        </w:rPr>
        <w:t>Descriptive Inorganic Chemistry, 2nd, James E. House, Kathleen A. House, Elsevier , USA, 2010</w:t>
      </w:r>
    </w:p>
    <w:p w:rsidR="00D82D46" w:rsidRPr="00D82D46" w:rsidRDefault="00D82D46" w:rsidP="00D82D46">
      <w:pPr>
        <w:spacing w:line="276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da-DK"/>
        </w:rPr>
        <w:t xml:space="preserve">[2] </w:t>
      </w:r>
      <w:r w:rsidRPr="00D82D46">
        <w:rPr>
          <w:rFonts w:ascii="Times New Roman" w:hAnsi="Times New Roman"/>
          <w:color w:val="000000" w:themeColor="text1"/>
          <w:sz w:val="24"/>
          <w:szCs w:val="24"/>
          <w:lang w:val="da-DK"/>
        </w:rPr>
        <w:t>Inorganic Chemistry, Catherine E. Housecroft, Alan G. Sharpe, Paperback: 832 pages, Publisher: Prentice Hall.</w:t>
      </w:r>
    </w:p>
    <w:p w:rsidR="001C3CD1" w:rsidRPr="00D82D46" w:rsidRDefault="00D82D46" w:rsidP="00D82D46">
      <w:pPr>
        <w:spacing w:line="276" w:lineRule="auto"/>
        <w:ind w:firstLine="360"/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da-DK"/>
        </w:rPr>
        <w:t xml:space="preserve">[3] </w:t>
      </w:r>
      <w:r w:rsidRPr="00D82D46">
        <w:rPr>
          <w:rFonts w:ascii="Times New Roman" w:hAnsi="Times New Roman"/>
          <w:color w:val="000000" w:themeColor="text1"/>
          <w:sz w:val="24"/>
          <w:szCs w:val="24"/>
          <w:lang w:val="da-DK"/>
        </w:rPr>
        <w:t>Hóa vô c</w:t>
      </w:r>
      <w:r w:rsidRPr="00D82D46">
        <w:rPr>
          <w:rFonts w:ascii="Times New Roman" w:hAnsi="Times New Roman" w:hint="eastAsia"/>
          <w:color w:val="000000" w:themeColor="text1"/>
          <w:sz w:val="24"/>
          <w:szCs w:val="24"/>
          <w:lang w:val="da-DK"/>
        </w:rPr>
        <w:t>ơ</w:t>
      </w:r>
      <w:r w:rsidRPr="00D82D46">
        <w:rPr>
          <w:rFonts w:ascii="Times New Roman" w:hAnsi="Times New Roman"/>
          <w:color w:val="000000" w:themeColor="text1"/>
          <w:sz w:val="24"/>
          <w:szCs w:val="24"/>
          <w:lang w:val="da-DK"/>
        </w:rPr>
        <w:t xml:space="preserve"> T1+2+3, Hoàng Nhâm, NXB Giáo dục, 2000.</w:t>
      </w:r>
    </w:p>
    <w:p w:rsidR="007F7B41" w:rsidRPr="00FE38CE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612"/>
        <w:gridCol w:w="3168"/>
        <w:gridCol w:w="1409"/>
      </w:tblGrid>
      <w:tr w:rsidR="00FE38CE" w:rsidRPr="00FE38CE" w:rsidTr="00FE38CE">
        <w:trPr>
          <w:jc w:val="center"/>
        </w:trPr>
        <w:tc>
          <w:tcPr>
            <w:tcW w:w="870" w:type="dxa"/>
            <w:vAlign w:val="center"/>
          </w:tcPr>
          <w:p w:rsidR="00FE38CE" w:rsidRPr="00FE38CE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612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168" w:type="dxa"/>
            <w:vAlign w:val="center"/>
          </w:tcPr>
          <w:p w:rsidR="00FE38CE" w:rsidRPr="00CA4AEF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CA4AEF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Chuẩn đầu ra </w:t>
            </w:r>
            <w:r w:rsidRPr="00CA4AEF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fr-FR" w:eastAsia="en-US"/>
              </w:rPr>
              <w:br/>
              <w:t>chi tiết</w:t>
            </w:r>
          </w:p>
        </w:tc>
        <w:tc>
          <w:tcPr>
            <w:tcW w:w="1409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Hoạt động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FE38CE" w:rsidRPr="0068139A" w:rsidTr="00FE38CE">
        <w:trPr>
          <w:trHeight w:val="1150"/>
          <w:jc w:val="center"/>
        </w:trPr>
        <w:tc>
          <w:tcPr>
            <w:tcW w:w="870" w:type="dxa"/>
          </w:tcPr>
          <w:p w:rsidR="00FE38CE" w:rsidRPr="00FE38CE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12" w:type="dxa"/>
          </w:tcPr>
          <w:p w:rsidR="00FE38CE" w:rsidRDefault="0068139A" w:rsidP="00FE38C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8139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1 An toàn trong phòng thí nghiệm</w:t>
            </w:r>
          </w:p>
          <w:p w:rsidR="00A71238" w:rsidRPr="0068139A" w:rsidRDefault="00A71238" w:rsidP="00FE38C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:rsidR="0068139A" w:rsidRPr="00EC63D7" w:rsidRDefault="0068139A" w:rsidP="00FE38C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EC63D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1.1 Trang bị bảo hộ</w:t>
            </w:r>
          </w:p>
          <w:p w:rsidR="0068139A" w:rsidRPr="00EC63D7" w:rsidRDefault="00EC63D7" w:rsidP="00FE38C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EC63D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68139A" w:rsidRPr="00EC63D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Sử dụng hóa chất</w:t>
            </w:r>
          </w:p>
          <w:p w:rsidR="0068139A" w:rsidRPr="00EC63D7" w:rsidRDefault="00EC63D7" w:rsidP="00FE38C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1.3</w:t>
            </w:r>
            <w:r w:rsidR="0068139A" w:rsidRPr="00EC63D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Sử dụng dụng cụ thủy tinh</w:t>
            </w:r>
          </w:p>
        </w:tc>
        <w:tc>
          <w:tcPr>
            <w:tcW w:w="3168" w:type="dxa"/>
          </w:tcPr>
          <w:p w:rsidR="00FE38CE" w:rsidRDefault="00EC63D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EC63D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L.O.1.1 : </w:t>
            </w:r>
            <w:r w:rsidR="00C609FD" w:rsidRPr="00EC63D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Trong buổi thực hành yêu cầu sinh viên phải mặc áo bảo hộ, đeo kính bảo hộ,và tuân thủ nguyên tắc của phòng thí nghi</w:t>
            </w:r>
            <w:r w:rsidR="00C609F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ệm</w:t>
            </w:r>
          </w:p>
          <w:p w:rsidR="00EC63D7" w:rsidRDefault="00EC63D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L.O.1.2 :  Nguyên tắc làm việc với hóa chất, phân loại hóa chất độc hại</w:t>
            </w:r>
          </w:p>
          <w:p w:rsidR="00EC63D7" w:rsidRDefault="00EC63D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L.O.1.3 :</w:t>
            </w:r>
            <w:r w:rsidR="0062116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 Nắm bắt được các nguyên tắc c</w:t>
            </w:r>
            <w:r w:rsidR="00055EE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ơ bản sử dụng các dụng cụ thủy tinh</w:t>
            </w:r>
          </w:p>
          <w:p w:rsidR="0067633E" w:rsidRPr="0067633E" w:rsidRDefault="0067633E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1409" w:type="dxa"/>
          </w:tcPr>
          <w:p w:rsidR="00FE38CE" w:rsidRPr="000638C5" w:rsidRDefault="000638C5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Thực hành và vấn đáp</w:t>
            </w:r>
          </w:p>
        </w:tc>
      </w:tr>
      <w:tr w:rsidR="00162F52" w:rsidRPr="00CA4AEF" w:rsidTr="0047238B">
        <w:trPr>
          <w:trHeight w:val="1151"/>
          <w:jc w:val="center"/>
        </w:trPr>
        <w:tc>
          <w:tcPr>
            <w:tcW w:w="870" w:type="dxa"/>
          </w:tcPr>
          <w:p w:rsidR="00162F52" w:rsidRPr="00216C6A" w:rsidRDefault="00216C6A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2</w:t>
            </w:r>
          </w:p>
        </w:tc>
        <w:tc>
          <w:tcPr>
            <w:tcW w:w="3612" w:type="dxa"/>
          </w:tcPr>
          <w:p w:rsidR="006D470F" w:rsidRDefault="0068139A" w:rsidP="006D470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68139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Bài 2 </w:t>
            </w:r>
            <w:r w:rsidR="006D470F" w:rsidRPr="006D470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Kim loại kiềm và kim loại kiềm thổ</w:t>
            </w:r>
          </w:p>
          <w:p w:rsidR="00A71238" w:rsidRPr="00A71238" w:rsidRDefault="00A71238" w:rsidP="006D470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</w:p>
          <w:p w:rsidR="006D470F" w:rsidRPr="0014511A" w:rsidRDefault="006D470F" w:rsidP="006D470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2.1 C</w:t>
            </w:r>
            <w:r w:rsidRPr="0014511A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ơ</w:t>
            </w:r>
            <w:r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sở lý thuyết</w:t>
            </w:r>
          </w:p>
          <w:p w:rsidR="0014511A" w:rsidRPr="0014511A" w:rsidRDefault="0014511A" w:rsidP="0014511A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2.2 Nhận biết ion K+ </w:t>
            </w:r>
          </w:p>
          <w:p w:rsidR="0014511A" w:rsidRPr="0014511A" w:rsidRDefault="0014511A" w:rsidP="0014511A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2.3 </w:t>
            </w:r>
            <w:r w:rsidRPr="0014511A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iều chế Magie hidroxit</w:t>
            </w:r>
            <w:r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ab/>
            </w:r>
          </w:p>
          <w:p w:rsidR="006D470F" w:rsidRPr="0014511A" w:rsidRDefault="0014511A" w:rsidP="0014511A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2.4 Phản ứng nhuộm màu ngọn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lửa của các kim loại kiềm thổ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ab/>
            </w:r>
          </w:p>
        </w:tc>
        <w:tc>
          <w:tcPr>
            <w:tcW w:w="3168" w:type="dxa"/>
          </w:tcPr>
          <w:p w:rsidR="00162F52" w:rsidRPr="00547EA1" w:rsidRDefault="00547EA1" w:rsidP="00547EA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547EA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L.O.2.1: Nắm bắt được cơ sở lý thuyết của kim loại kiềm và kim loại kiềm thổ</w:t>
            </w:r>
          </w:p>
          <w:p w:rsidR="00547EA1" w:rsidRDefault="003B19C1" w:rsidP="00547EA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547EA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L.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O.2.2 : Nguyên tắc nhân biết ion K+</w:t>
            </w:r>
          </w:p>
          <w:p w:rsidR="003B19C1" w:rsidRDefault="003B19C1" w:rsidP="003B19C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547EA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L.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O.2.3 : Nguyên tắc đ</w:t>
            </w:r>
            <w:r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iều chế </w:t>
            </w:r>
            <w:r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lastRenderedPageBreak/>
              <w:t>Magie hidroxit</w:t>
            </w:r>
          </w:p>
          <w:p w:rsidR="003B19C1" w:rsidRPr="003B19C1" w:rsidRDefault="003B19C1" w:rsidP="003B19C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547EA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L.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O.2.4 :  Nhận biết các nguyên tố kiềm thổ </w:t>
            </w:r>
          </w:p>
        </w:tc>
        <w:tc>
          <w:tcPr>
            <w:tcW w:w="1409" w:type="dxa"/>
          </w:tcPr>
          <w:p w:rsidR="00162F52" w:rsidRPr="00CA4AEF" w:rsidRDefault="000638C5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lastRenderedPageBreak/>
              <w:t>Thực hành và vấn đáp</w:t>
            </w:r>
          </w:p>
        </w:tc>
      </w:tr>
      <w:tr w:rsidR="00162F52" w:rsidRPr="0068139A" w:rsidTr="00162F52">
        <w:trPr>
          <w:trHeight w:val="821"/>
          <w:jc w:val="center"/>
        </w:trPr>
        <w:tc>
          <w:tcPr>
            <w:tcW w:w="870" w:type="dxa"/>
          </w:tcPr>
          <w:p w:rsidR="00162F52" w:rsidRPr="0047238B" w:rsidRDefault="0047238B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3</w:t>
            </w:r>
          </w:p>
        </w:tc>
        <w:tc>
          <w:tcPr>
            <w:tcW w:w="3612" w:type="dxa"/>
          </w:tcPr>
          <w:p w:rsidR="00162F52" w:rsidRDefault="0047238B" w:rsidP="00FE38CE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B</w:t>
            </w:r>
            <w:r w:rsid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ài 3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  Nguyên tố Bo</w:t>
            </w:r>
          </w:p>
          <w:p w:rsidR="00A71238" w:rsidRDefault="00A71238" w:rsidP="00FE38CE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</w:p>
          <w:p w:rsidR="0047238B" w:rsidRPr="006D470F" w:rsidRDefault="0047238B" w:rsidP="004723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3.1 </w:t>
            </w:r>
            <w:r w:rsidRPr="006D470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C</w:t>
            </w:r>
            <w:r w:rsidRPr="006D470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fr-FR" w:eastAsia="en-US"/>
              </w:rPr>
              <w:t>ơ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 sở lý thuyết</w:t>
            </w:r>
          </w:p>
          <w:p w:rsidR="0014511A" w:rsidRPr="0014511A" w:rsidRDefault="0014511A" w:rsidP="0014511A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3.2 Tính chất của axit boric</w:t>
            </w:r>
          </w:p>
          <w:p w:rsidR="0047238B" w:rsidRPr="0014511A" w:rsidRDefault="0014511A" w:rsidP="0014511A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3.3 Ngọc Borac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</w:r>
          </w:p>
          <w:p w:rsidR="0047238B" w:rsidRPr="0014511A" w:rsidRDefault="0047238B" w:rsidP="0047238B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</w:tcPr>
          <w:p w:rsidR="00162F52" w:rsidRDefault="003B19C1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B19C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</w:t>
            </w:r>
            <w:r w:rsidRPr="003B19C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 : Nắm bắt được cơ sở lý thuyết</w:t>
            </w:r>
          </w:p>
          <w:p w:rsidR="003B19C1" w:rsidRDefault="003B19C1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L.O.3.2: Tính chất của axit boric</w:t>
            </w:r>
          </w:p>
          <w:p w:rsidR="003B19C1" w:rsidRPr="003B19C1" w:rsidRDefault="003B19C1" w:rsidP="003B19C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L.O.3.3: Tính chất ngọc Borac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409" w:type="dxa"/>
          </w:tcPr>
          <w:p w:rsidR="00162F52" w:rsidRPr="000638C5" w:rsidRDefault="000638C5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638C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Thực hành và vấn đáp</w:t>
            </w:r>
          </w:p>
        </w:tc>
      </w:tr>
      <w:tr w:rsidR="00162F52" w:rsidRPr="005C5628" w:rsidTr="00FE38CE">
        <w:trPr>
          <w:jc w:val="center"/>
        </w:trPr>
        <w:tc>
          <w:tcPr>
            <w:tcW w:w="870" w:type="dxa"/>
          </w:tcPr>
          <w:p w:rsidR="00162F52" w:rsidRPr="0047238B" w:rsidRDefault="0014511A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4</w:t>
            </w:r>
          </w:p>
        </w:tc>
        <w:tc>
          <w:tcPr>
            <w:tcW w:w="3612" w:type="dxa"/>
          </w:tcPr>
          <w:p w:rsidR="00162F52" w:rsidRDefault="0014511A" w:rsidP="00FE38CE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Bài 4 : Nguyên tố Cacbon-silic</w:t>
            </w:r>
          </w:p>
          <w:p w:rsidR="00A71238" w:rsidRDefault="00A71238" w:rsidP="00FE38CE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</w:p>
          <w:p w:rsidR="0014511A" w:rsidRDefault="0014511A" w:rsidP="00FE38CE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4.1 </w:t>
            </w:r>
            <w:r w:rsidRPr="006D470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C</w:t>
            </w:r>
            <w:r w:rsidRPr="006D470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fr-FR" w:eastAsia="en-US"/>
              </w:rPr>
              <w:t>ơ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 sở lý thuyết</w:t>
            </w:r>
          </w:p>
          <w:p w:rsidR="0014511A" w:rsidRDefault="00B5606C" w:rsidP="0014511A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4.2</w:t>
            </w:r>
            <w:r w:rsid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 </w:t>
            </w:r>
            <w:r w:rsidR="0014511A"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Tác dụng của than với oxit </w:t>
            </w:r>
            <w:r w:rsidR="0014511A" w:rsidRPr="0014511A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fr-FR" w:eastAsia="en-US"/>
              </w:rPr>
              <w:t>đ</w:t>
            </w:r>
            <w:r w:rsid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ồng</w:t>
            </w:r>
          </w:p>
          <w:p w:rsidR="0014511A" w:rsidRPr="0014511A" w:rsidRDefault="00B5606C" w:rsidP="0014511A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4.3</w:t>
            </w:r>
            <w:r w:rsid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 </w:t>
            </w:r>
            <w:r w:rsidR="0014511A" w:rsidRPr="0014511A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fr-FR" w:eastAsia="en-US"/>
              </w:rPr>
              <w:t>Đ</w:t>
            </w:r>
            <w:r w:rsidR="0014511A"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iều </w:t>
            </w:r>
            <w:r w:rsid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chế dạng gel của axit silisic</w:t>
            </w:r>
          </w:p>
          <w:p w:rsidR="0014511A" w:rsidRPr="0014511A" w:rsidRDefault="00B5606C" w:rsidP="0014511A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4.4</w:t>
            </w:r>
            <w:r w:rsid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 </w:t>
            </w:r>
            <w:r w:rsidR="0014511A"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Sự thủy phân của Na2SiO3</w:t>
            </w:r>
            <w:r w:rsidR="0014511A"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ab/>
            </w:r>
          </w:p>
          <w:p w:rsidR="0014511A" w:rsidRPr="0014511A" w:rsidRDefault="0014511A" w:rsidP="0014511A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3168" w:type="dxa"/>
          </w:tcPr>
          <w:p w:rsidR="005C5628" w:rsidRPr="005C5628" w:rsidRDefault="005C5628" w:rsidP="005C562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4</w:t>
            </w: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.1 : Nắm bắt được cơ sở lý thuyết</w:t>
            </w:r>
          </w:p>
          <w:p w:rsidR="005C5628" w:rsidRPr="005C5628" w:rsidRDefault="005C5628" w:rsidP="005C562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L.O.4.2: </w:t>
            </w:r>
            <w:r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Tác dụng của than với oxit </w:t>
            </w:r>
            <w:r w:rsidRPr="0014511A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fr-FR" w:eastAsia="en-US"/>
              </w:rPr>
              <w:t>đ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ồng</w:t>
            </w:r>
          </w:p>
          <w:p w:rsidR="00162F52" w:rsidRDefault="005C5628" w:rsidP="005C562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4</w:t>
            </w: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.3: </w:t>
            </w:r>
            <w:r w:rsidRPr="0014511A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fr-FR" w:eastAsia="en-US"/>
              </w:rPr>
              <w:t>Đ</w:t>
            </w:r>
            <w:r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iều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chế dạng gel của axit silisic</w:t>
            </w:r>
          </w:p>
          <w:p w:rsidR="005C5628" w:rsidRPr="005C5628" w:rsidRDefault="005C5628" w:rsidP="005C562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4</w:t>
            </w: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.3:</w:t>
            </w:r>
            <w:r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Tính chất s</w:t>
            </w:r>
            <w:r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ự thủy phân của Na2SiO3</w:t>
            </w:r>
            <w:r w:rsidRPr="0014511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ab/>
            </w:r>
          </w:p>
        </w:tc>
        <w:tc>
          <w:tcPr>
            <w:tcW w:w="1409" w:type="dxa"/>
          </w:tcPr>
          <w:p w:rsidR="00162F52" w:rsidRPr="005C5628" w:rsidRDefault="000638C5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Thực hành và vấn đáp</w:t>
            </w:r>
          </w:p>
        </w:tc>
      </w:tr>
      <w:tr w:rsidR="00162F52" w:rsidRPr="00DD077B" w:rsidTr="00FE38CE">
        <w:trPr>
          <w:jc w:val="center"/>
        </w:trPr>
        <w:tc>
          <w:tcPr>
            <w:tcW w:w="870" w:type="dxa"/>
          </w:tcPr>
          <w:p w:rsidR="00162F52" w:rsidRPr="00B5606C" w:rsidRDefault="00B5606C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5</w:t>
            </w:r>
          </w:p>
        </w:tc>
        <w:tc>
          <w:tcPr>
            <w:tcW w:w="3612" w:type="dxa"/>
          </w:tcPr>
          <w:p w:rsidR="00DD077B" w:rsidRPr="00DD077B" w:rsidRDefault="00DD077B" w:rsidP="00DD077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Bài 5 : Các hợp chất của halogen</w:t>
            </w:r>
          </w:p>
          <w:p w:rsidR="00DD077B" w:rsidRDefault="00DD077B" w:rsidP="00DD077B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</w:p>
          <w:p w:rsidR="00DD077B" w:rsidRDefault="00DD077B" w:rsidP="00DD077B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5.1 </w:t>
            </w:r>
            <w:r w:rsidRPr="006D470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C</w:t>
            </w:r>
            <w:r w:rsidRPr="006D470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fr-FR" w:eastAsia="en-US"/>
              </w:rPr>
              <w:t>ơ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 sở lý thuyết</w:t>
            </w:r>
          </w:p>
          <w:p w:rsidR="00DD077B" w:rsidRPr="00B5606C" w:rsidRDefault="00DD077B" w:rsidP="00DD077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5.2 </w:t>
            </w:r>
            <w:r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So sánh tính khử của các ion halogenua</w:t>
            </w:r>
          </w:p>
          <w:p w:rsidR="00DD077B" w:rsidRDefault="00DD077B" w:rsidP="00DD077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5.3 </w:t>
            </w:r>
            <w:r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Tác dụng của các dung dịch halogenua với dung dịch FeCl3</w:t>
            </w:r>
          </w:p>
          <w:p w:rsidR="00162F52" w:rsidRPr="00DD077B" w:rsidRDefault="00DD077B" w:rsidP="00DD077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5.4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Thuốc thử của các ion halogenua</w:t>
            </w:r>
          </w:p>
        </w:tc>
        <w:tc>
          <w:tcPr>
            <w:tcW w:w="3168" w:type="dxa"/>
          </w:tcPr>
          <w:p w:rsidR="005C5628" w:rsidRPr="005C5628" w:rsidRDefault="005C5628" w:rsidP="005C562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5</w:t>
            </w: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.1 : Nắm bắt được cơ sở lý thuyết</w:t>
            </w:r>
          </w:p>
          <w:p w:rsidR="005C5628" w:rsidRPr="00B5606C" w:rsidRDefault="005C5628" w:rsidP="005C5628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L.O.5.2 : </w:t>
            </w:r>
            <w:r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So sánh tính khử của các ion halogenua</w:t>
            </w:r>
          </w:p>
          <w:p w:rsidR="005C5628" w:rsidRDefault="005C5628" w:rsidP="005C5628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L.O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 5.3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 :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 </w:t>
            </w:r>
            <w:r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Tác dụng của các dung dịch halogenua với dung dịch FeCl3</w:t>
            </w:r>
          </w:p>
          <w:p w:rsidR="005C5628" w:rsidRPr="005C5628" w:rsidRDefault="005C5628" w:rsidP="005C562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L.O.5.4 :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Thuốc thử của các ion halogenua</w:t>
            </w:r>
          </w:p>
          <w:p w:rsidR="00162F52" w:rsidRPr="005C5628" w:rsidRDefault="00162F52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1409" w:type="dxa"/>
          </w:tcPr>
          <w:p w:rsidR="00162F52" w:rsidRPr="00DD077B" w:rsidRDefault="000638C5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Thực hành và vấn đáp</w:t>
            </w:r>
          </w:p>
        </w:tc>
      </w:tr>
      <w:tr w:rsidR="00162F52" w:rsidRPr="00DD077B" w:rsidTr="00FE38CE">
        <w:trPr>
          <w:jc w:val="center"/>
        </w:trPr>
        <w:tc>
          <w:tcPr>
            <w:tcW w:w="870" w:type="dxa"/>
          </w:tcPr>
          <w:p w:rsidR="00162F52" w:rsidRPr="00B5606C" w:rsidRDefault="00B5606C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6</w:t>
            </w:r>
          </w:p>
        </w:tc>
        <w:tc>
          <w:tcPr>
            <w:tcW w:w="3612" w:type="dxa"/>
          </w:tcPr>
          <w:p w:rsidR="00162F52" w:rsidRDefault="00DD077B" w:rsidP="008248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Bài 6 :</w:t>
            </w:r>
            <w:r w:rsidR="00B5606C"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Nguyên tố Crom và Mangan</w:t>
            </w:r>
          </w:p>
          <w:p w:rsidR="00B5606C" w:rsidRPr="00B5606C" w:rsidRDefault="00B5606C" w:rsidP="008248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</w:p>
          <w:p w:rsidR="00B5606C" w:rsidRPr="00B5606C" w:rsidRDefault="00B5606C" w:rsidP="008248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6.1 Cơ sở lý thuyết</w:t>
            </w:r>
          </w:p>
          <w:p w:rsidR="00DD077B" w:rsidRPr="00DD077B" w:rsidRDefault="00B5606C" w:rsidP="00DD077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6.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2</w:t>
            </w:r>
            <w:r w:rsidR="00DD077B"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 w:rsidR="00DD077B" w:rsidRPr="00DD077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="00DD077B"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iều chế và tính chất của Cr(OH)3</w:t>
            </w:r>
          </w:p>
          <w:p w:rsidR="00DD077B" w:rsidRPr="00DD077B" w:rsidRDefault="00B5606C" w:rsidP="00DD077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6.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</w:t>
            </w:r>
            <w:r w:rsidR="00DD077B"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Tính chất của CrCl3</w:t>
            </w:r>
          </w:p>
          <w:p w:rsidR="00DD077B" w:rsidRPr="00DD077B" w:rsidRDefault="00B5606C" w:rsidP="00DD077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6.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</w:t>
            </w:r>
            <w:r w:rsidR="00DD077B"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 w:rsidR="00DD077B" w:rsidRPr="00DD077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="00DD077B"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iều chế và tính chất của Mn(OH)2</w:t>
            </w:r>
          </w:p>
          <w:p w:rsidR="00DD077B" w:rsidRPr="00B5606C" w:rsidRDefault="00B5606C" w:rsidP="00DD077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6.5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 w:rsidR="00DD077B" w:rsidRPr="00B5606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="00DD077B"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iều chế và tính chất của Mn2+</w:t>
            </w:r>
          </w:p>
        </w:tc>
        <w:tc>
          <w:tcPr>
            <w:tcW w:w="3168" w:type="dxa"/>
          </w:tcPr>
          <w:p w:rsidR="005C5628" w:rsidRPr="005C5628" w:rsidRDefault="005C5628" w:rsidP="005C5628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 6.1 Nắm được cơ sở lý thuyết</w:t>
            </w:r>
          </w:p>
          <w:p w:rsidR="005C5628" w:rsidRPr="00DD077B" w:rsidRDefault="005C5628" w:rsidP="005C5628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6.</w:t>
            </w: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2</w:t>
            </w:r>
            <w:r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 w:rsidRPr="00DD077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iều chế và tính chất của Cr(OH)3</w:t>
            </w:r>
          </w:p>
          <w:p w:rsidR="005C5628" w:rsidRPr="00DD077B" w:rsidRDefault="005C5628" w:rsidP="005C5628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6.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</w:t>
            </w:r>
            <w:r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Tính chất của CrCl3</w:t>
            </w:r>
          </w:p>
          <w:p w:rsidR="005C5628" w:rsidRPr="00DD077B" w:rsidRDefault="005C5628" w:rsidP="005C5628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6.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</w:t>
            </w:r>
            <w:r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 w:rsidRPr="00DD077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DD07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iều chế và tính chất của Mn(OH)2</w:t>
            </w:r>
          </w:p>
          <w:p w:rsidR="00162F52" w:rsidRPr="00FE38CE" w:rsidRDefault="005C5628" w:rsidP="005C562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6.5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 w:rsidRPr="00B5606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iều chế và tính chất của Mn2+</w:t>
            </w:r>
          </w:p>
        </w:tc>
        <w:tc>
          <w:tcPr>
            <w:tcW w:w="1409" w:type="dxa"/>
          </w:tcPr>
          <w:p w:rsidR="00162F52" w:rsidRPr="000638C5" w:rsidRDefault="000638C5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0638C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Thực hành và vấn đáp</w:t>
            </w:r>
          </w:p>
        </w:tc>
      </w:tr>
      <w:tr w:rsidR="00162F52" w:rsidRPr="00DD077B" w:rsidTr="00FE38CE">
        <w:trPr>
          <w:jc w:val="center"/>
        </w:trPr>
        <w:tc>
          <w:tcPr>
            <w:tcW w:w="870" w:type="dxa"/>
          </w:tcPr>
          <w:p w:rsidR="00162F52" w:rsidRPr="00B5606C" w:rsidRDefault="00B5606C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7</w:t>
            </w:r>
          </w:p>
        </w:tc>
        <w:tc>
          <w:tcPr>
            <w:tcW w:w="3612" w:type="dxa"/>
          </w:tcPr>
          <w:p w:rsidR="00162F52" w:rsidRDefault="00B5606C" w:rsidP="00162F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Bài 7 : Các nguyên tố Sắt, Đồng, Bạc </w:t>
            </w:r>
          </w:p>
          <w:p w:rsidR="00B5606C" w:rsidRPr="00B5606C" w:rsidRDefault="00B5606C" w:rsidP="00162F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</w:p>
          <w:p w:rsidR="00B5606C" w:rsidRPr="00B5606C" w:rsidRDefault="00B5606C" w:rsidP="00B5606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7.1 Cơ sở lý thuyết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ab/>
            </w:r>
          </w:p>
          <w:p w:rsidR="00B5606C" w:rsidRPr="00B5606C" w:rsidRDefault="00B5606C" w:rsidP="00B5606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7.2 Tính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chất của dung dịch muối Fe2+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và Fe3+</w:t>
            </w:r>
          </w:p>
          <w:p w:rsidR="00B5606C" w:rsidRPr="00B5606C" w:rsidRDefault="00B5606C" w:rsidP="00B5606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7.3 Tính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chất 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của Cu2+ và Cu(OH)2</w:t>
            </w:r>
          </w:p>
          <w:p w:rsidR="00B5606C" w:rsidRPr="00B5606C" w:rsidRDefault="00B5606C" w:rsidP="00B5606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7.4 Tính chất của 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ab/>
              <w:t>Bạc- Các halogenua của bạc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ab/>
            </w:r>
          </w:p>
          <w:p w:rsidR="00B5606C" w:rsidRPr="00B5606C" w:rsidRDefault="00B5606C" w:rsidP="00B5606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168" w:type="dxa"/>
          </w:tcPr>
          <w:p w:rsidR="005C5628" w:rsidRPr="00B5606C" w:rsidRDefault="005C5628" w:rsidP="005C5628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7.1 Cơ sở lý thuyết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ab/>
            </w:r>
          </w:p>
          <w:p w:rsidR="005C5628" w:rsidRPr="00B5606C" w:rsidRDefault="005C5628" w:rsidP="005C5628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7.2 Tính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chất của dung dịch muối Fe2+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và Fe3+</w:t>
            </w:r>
          </w:p>
          <w:p w:rsidR="005C5628" w:rsidRPr="00B5606C" w:rsidRDefault="005C5628" w:rsidP="005C5628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7.3 Tính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chất 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của Cu2+ và Cu(OH)2</w:t>
            </w:r>
          </w:p>
          <w:p w:rsidR="00162F52" w:rsidRPr="00DD077B" w:rsidRDefault="005C5628" w:rsidP="005C562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5C56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B560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7.4 Tính chất của Bạc- Các halogenua của bạc</w:t>
            </w:r>
          </w:p>
        </w:tc>
        <w:tc>
          <w:tcPr>
            <w:tcW w:w="1409" w:type="dxa"/>
          </w:tcPr>
          <w:p w:rsidR="00162F52" w:rsidRPr="000638C5" w:rsidRDefault="000638C5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0638C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Thực hành và vấn đáp</w:t>
            </w:r>
          </w:p>
        </w:tc>
      </w:tr>
    </w:tbl>
    <w:p w:rsidR="00FE38CE" w:rsidRPr="00FE38CE" w:rsidRDefault="00FE38CE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F657F" w:rsidRPr="00DD077B" w:rsidRDefault="00DF657F" w:rsidP="00DB4420">
      <w:pPr>
        <w:pStyle w:val="CM9"/>
        <w:spacing w:line="276" w:lineRule="auto"/>
        <w:rPr>
          <w:b/>
          <w:bCs/>
          <w:color w:val="000000" w:themeColor="text1"/>
          <w:sz w:val="26"/>
          <w:szCs w:val="26"/>
          <w:lang w:val="vi-VN"/>
        </w:rPr>
      </w:pPr>
    </w:p>
    <w:p w:rsidR="003A089B" w:rsidRPr="00B5606C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  <w:lang w:val="vi-VN"/>
        </w:rPr>
      </w:pPr>
      <w:r w:rsidRPr="00B5606C">
        <w:rPr>
          <w:b/>
          <w:bCs/>
          <w:color w:val="000000" w:themeColor="text1"/>
          <w:sz w:val="26"/>
          <w:szCs w:val="26"/>
          <w:lang w:val="vi-VN"/>
        </w:rPr>
        <w:t>5</w:t>
      </w:r>
      <w:r w:rsidR="003A089B" w:rsidRPr="00B5606C">
        <w:rPr>
          <w:b/>
          <w:bCs/>
          <w:color w:val="000000" w:themeColor="text1"/>
          <w:sz w:val="26"/>
          <w:szCs w:val="26"/>
          <w:lang w:val="vi-VN"/>
        </w:rPr>
        <w:t xml:space="preserve">. Thông tin về </w:t>
      </w:r>
      <w:r w:rsidR="00A57539" w:rsidRPr="00B5606C">
        <w:rPr>
          <w:b/>
          <w:bCs/>
          <w:color w:val="000000" w:themeColor="text1"/>
          <w:sz w:val="26"/>
          <w:szCs w:val="26"/>
          <w:lang w:val="vi-VN"/>
        </w:rPr>
        <w:t>GV/nhóm GV</w:t>
      </w:r>
    </w:p>
    <w:p w:rsidR="007D791E" w:rsidRPr="007D791E" w:rsidRDefault="007D791E" w:rsidP="007D791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  <w:lang w:val="vi-VN"/>
        </w:rPr>
      </w:pPr>
      <w:r w:rsidRPr="00FE38CE">
        <w:rPr>
          <w:color w:val="000000" w:themeColor="text1"/>
          <w:sz w:val="26"/>
          <w:szCs w:val="26"/>
          <w:lang w:val="vi-VN"/>
        </w:rPr>
        <w:t>1</w:t>
      </w:r>
      <w:r w:rsidRPr="007D791E">
        <w:rPr>
          <w:color w:val="000000" w:themeColor="text1"/>
          <w:sz w:val="26"/>
          <w:szCs w:val="26"/>
          <w:lang w:val="vi-VN"/>
        </w:rPr>
        <w:t xml:space="preserve">. Họ và tên: </w:t>
      </w:r>
      <w:r w:rsidRPr="00FE38CE">
        <w:rPr>
          <w:color w:val="000000" w:themeColor="text1"/>
          <w:sz w:val="26"/>
          <w:szCs w:val="26"/>
          <w:lang w:val="vi-VN"/>
        </w:rPr>
        <w:t xml:space="preserve">TS. </w:t>
      </w:r>
      <w:r w:rsidRPr="007D791E">
        <w:rPr>
          <w:color w:val="000000" w:themeColor="text1"/>
          <w:sz w:val="26"/>
          <w:szCs w:val="26"/>
          <w:lang w:val="vi-VN"/>
        </w:rPr>
        <w:t>Nguyễn Thị Phương Nhung</w:t>
      </w:r>
    </w:p>
    <w:p w:rsidR="007D791E" w:rsidRPr="007D791E" w:rsidRDefault="007D791E" w:rsidP="007D791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  <w:lang w:val="vi-VN"/>
        </w:rPr>
      </w:pPr>
      <w:r w:rsidRPr="007D791E">
        <w:rPr>
          <w:color w:val="000000" w:themeColor="text1"/>
          <w:sz w:val="26"/>
          <w:szCs w:val="26"/>
          <w:lang w:val="vi-VN"/>
        </w:rPr>
        <w:t>Địa chỉ liên hệ: Bộ môn Lọc Hóa Dầu, Khoa Dầu khí, PVU.</w:t>
      </w:r>
    </w:p>
    <w:p w:rsidR="007D791E" w:rsidRPr="00F07D08" w:rsidRDefault="007D791E" w:rsidP="007D791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Pr="00FE38CE">
        <w:rPr>
          <w:color w:val="000000" w:themeColor="text1"/>
          <w:sz w:val="26"/>
          <w:szCs w:val="26"/>
        </w:rPr>
        <w:t>mail:</w:t>
      </w:r>
      <w:r w:rsidRPr="00FE38CE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nhungntp@pvu.edu.vn</w:t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 w:rsidRPr="00F07D08">
        <w:rPr>
          <w:color w:val="000000" w:themeColor="text1"/>
          <w:sz w:val="26"/>
          <w:szCs w:val="26"/>
        </w:rPr>
        <w:t>0969194468</w:t>
      </w:r>
    </w:p>
    <w:p w:rsidR="007D791E" w:rsidRPr="00F07D08" w:rsidRDefault="007D791E" w:rsidP="007D791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C33D86">
        <w:rPr>
          <w:color w:val="000000" w:themeColor="text1"/>
          <w:sz w:val="26"/>
          <w:szCs w:val="26"/>
          <w:lang w:val="vi-VN"/>
        </w:rPr>
        <w:t>Các hướng nghiên cứu chính:</w:t>
      </w:r>
      <w:r w:rsidRPr="00F07D08">
        <w:rPr>
          <w:color w:val="000000" w:themeColor="text1"/>
          <w:sz w:val="26"/>
          <w:szCs w:val="26"/>
        </w:rPr>
        <w:t xml:space="preserve"> Vật liệu, hóa học bề mặt, bề mặt superomniphobic-superhyd</w:t>
      </w:r>
      <w:r>
        <w:rPr>
          <w:color w:val="000000" w:themeColor="text1"/>
          <w:sz w:val="26"/>
          <w:szCs w:val="26"/>
        </w:rPr>
        <w:t>rophobic, sensor sinh học</w:t>
      </w:r>
    </w:p>
    <w:p w:rsidR="00555CAB" w:rsidRPr="0026252E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lang w:val="vi-VN"/>
        </w:rPr>
      </w:pPr>
      <w:r w:rsidRPr="00CA4AEF">
        <w:rPr>
          <w:rFonts w:ascii="Times New Roman" w:hAnsi="Times New Roman"/>
          <w:i/>
          <w:color w:val="000000" w:themeColor="text1"/>
          <w:lang w:val="vi-VN"/>
        </w:rPr>
        <w:t xml:space="preserve">     </w:t>
      </w:r>
      <w:r w:rsidR="00555CAB" w:rsidRPr="0026252E">
        <w:rPr>
          <w:rFonts w:ascii="Times New Roman" w:hAnsi="Times New Roman"/>
          <w:i/>
          <w:color w:val="000000" w:themeColor="text1"/>
          <w:lang w:val="vi-VN"/>
        </w:rPr>
        <w:t>Bà Rịa,  Ngày.........tháng.......năm 201</w:t>
      </w:r>
      <w:r w:rsidR="00FE38CE" w:rsidRPr="0026252E">
        <w:rPr>
          <w:rFonts w:ascii="Times New Roman" w:hAnsi="Times New Roman"/>
          <w:i/>
          <w:color w:val="000000" w:themeColor="text1"/>
          <w:lang w:val="vi-VN"/>
        </w:rPr>
        <w:t>7</w:t>
      </w:r>
    </w:p>
    <w:p w:rsidR="00A57539" w:rsidRPr="0026252E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lang w:val="vi-VN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071D34" w:rsidTr="002D4141">
        <w:tc>
          <w:tcPr>
            <w:tcW w:w="1985" w:type="dxa"/>
          </w:tcPr>
          <w:p w:rsidR="00071D34" w:rsidRPr="006374F0" w:rsidRDefault="00071D34" w:rsidP="002D41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6374F0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lastRenderedPageBreak/>
              <w:t>HIỆU TRƯỞNG</w:t>
            </w:r>
          </w:p>
          <w:p w:rsidR="00071D34" w:rsidRPr="006374F0" w:rsidRDefault="00071D34" w:rsidP="002D41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071D34" w:rsidRPr="006374F0" w:rsidRDefault="00071D34" w:rsidP="002D41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071D34" w:rsidRPr="006374F0" w:rsidRDefault="00071D34" w:rsidP="002D41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071D34" w:rsidRPr="006374F0" w:rsidRDefault="00071D34" w:rsidP="002D41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071D34" w:rsidRPr="006374F0" w:rsidRDefault="00071D34" w:rsidP="002D41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6374F0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Phan Minh Quốc Bình</w:t>
            </w:r>
          </w:p>
        </w:tc>
        <w:tc>
          <w:tcPr>
            <w:tcW w:w="2835" w:type="dxa"/>
          </w:tcPr>
          <w:p w:rsidR="00071D34" w:rsidRPr="006374F0" w:rsidRDefault="00071D34" w:rsidP="002D41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6374F0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TRƯỞNG PHÒNG                        ĐÀO TẠO</w:t>
            </w:r>
          </w:p>
          <w:p w:rsidR="00071D34" w:rsidRPr="006374F0" w:rsidRDefault="00071D34" w:rsidP="002D41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071D34" w:rsidRPr="006374F0" w:rsidRDefault="00071D34" w:rsidP="002D4141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071D34" w:rsidRPr="006374F0" w:rsidRDefault="00071D34" w:rsidP="002D4141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071D34" w:rsidRPr="006374F0" w:rsidRDefault="00071D34" w:rsidP="002D4141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071D34" w:rsidRPr="006374F0" w:rsidRDefault="00071D34" w:rsidP="002D4141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6374F0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Lê Quốc Phong</w:t>
            </w:r>
          </w:p>
          <w:p w:rsidR="00071D34" w:rsidRPr="006374F0" w:rsidRDefault="00071D34" w:rsidP="002D41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071D34" w:rsidRPr="006374F0" w:rsidRDefault="00071D34" w:rsidP="002D41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071D34" w:rsidRPr="006374F0" w:rsidRDefault="00071D34" w:rsidP="002D41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071D34" w:rsidRPr="006374F0" w:rsidRDefault="00071D34" w:rsidP="002D41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071D34" w:rsidRPr="006374F0" w:rsidRDefault="00071D34" w:rsidP="002D41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071D34" w:rsidRPr="006374F0" w:rsidRDefault="00071D34" w:rsidP="002D41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2126" w:type="dxa"/>
          </w:tcPr>
          <w:p w:rsidR="00071D34" w:rsidRDefault="00071D34" w:rsidP="002D41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  <w:p w:rsidR="00071D34" w:rsidRDefault="00071D34" w:rsidP="002D41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071D34" w:rsidRDefault="00071D34" w:rsidP="002D41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071D34" w:rsidRDefault="00071D34" w:rsidP="002D41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071D34" w:rsidRDefault="00071D34" w:rsidP="002D41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071D34" w:rsidRDefault="00071D34" w:rsidP="002D41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Doãn Ngọc San</w:t>
            </w:r>
          </w:p>
        </w:tc>
        <w:tc>
          <w:tcPr>
            <w:tcW w:w="1701" w:type="dxa"/>
          </w:tcPr>
          <w:p w:rsidR="00071D34" w:rsidRDefault="00071D34" w:rsidP="002D414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:rsidR="00071D34" w:rsidRDefault="00071D34" w:rsidP="002D414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:rsidR="00071D34" w:rsidRDefault="00071D34" w:rsidP="002D414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071D34" w:rsidRDefault="00071D34" w:rsidP="002D414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071D34" w:rsidRDefault="00071D34" w:rsidP="002D414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071D34" w:rsidRDefault="00071D34" w:rsidP="002D414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071D34" w:rsidRPr="00B607ED" w:rsidRDefault="00071D34" w:rsidP="002D414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Bùi Thu Hoài</w:t>
            </w:r>
          </w:p>
          <w:p w:rsidR="00071D34" w:rsidRDefault="00071D34" w:rsidP="002D41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071D34" w:rsidRDefault="00071D34" w:rsidP="002D41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:rsidR="00071D34" w:rsidRDefault="00071D34" w:rsidP="002D41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:rsidR="00071D34" w:rsidRDefault="00071D34" w:rsidP="002D41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071D34" w:rsidRDefault="00071D34" w:rsidP="002D41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071D34" w:rsidRDefault="00071D34" w:rsidP="002D41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071D34" w:rsidRPr="00B607ED" w:rsidRDefault="00071D34" w:rsidP="002D41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Nguyễn Thị Phương Nhung</w:t>
            </w:r>
          </w:p>
          <w:p w:rsidR="00071D34" w:rsidRDefault="00071D34" w:rsidP="002D41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E1" w:rsidRDefault="005212E1">
      <w:r>
        <w:separator/>
      </w:r>
    </w:p>
  </w:endnote>
  <w:endnote w:type="continuationSeparator" w:id="0">
    <w:p w:rsidR="005212E1" w:rsidRDefault="0052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DejaVu Sans">
    <w:charset w:val="8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Default="00185EB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Pr="00885988" w:rsidRDefault="00185EB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26252E">
      <w:rPr>
        <w:rFonts w:ascii="Times New Roman" w:hAnsi="Times New Roman"/>
        <w:i/>
        <w:noProof/>
        <w:sz w:val="24"/>
        <w:szCs w:val="24"/>
      </w:rPr>
      <w:t>1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E1" w:rsidRDefault="005212E1">
      <w:r>
        <w:separator/>
      </w:r>
    </w:p>
  </w:footnote>
  <w:footnote w:type="continuationSeparator" w:id="0">
    <w:p w:rsidR="005212E1" w:rsidRDefault="0052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7"/>
  </w:num>
  <w:num w:numId="13">
    <w:abstractNumId w:val="8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42D7A"/>
    <w:rsid w:val="00055EE1"/>
    <w:rsid w:val="00061221"/>
    <w:rsid w:val="00062B66"/>
    <w:rsid w:val="000638C5"/>
    <w:rsid w:val="000670FF"/>
    <w:rsid w:val="0006711D"/>
    <w:rsid w:val="00071D34"/>
    <w:rsid w:val="000946E2"/>
    <w:rsid w:val="00096927"/>
    <w:rsid w:val="000A414B"/>
    <w:rsid w:val="000A545C"/>
    <w:rsid w:val="000B40B8"/>
    <w:rsid w:val="000B73B9"/>
    <w:rsid w:val="000C678C"/>
    <w:rsid w:val="000D405C"/>
    <w:rsid w:val="000D634C"/>
    <w:rsid w:val="000F1CBE"/>
    <w:rsid w:val="000F61FB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4511A"/>
    <w:rsid w:val="00146ADC"/>
    <w:rsid w:val="001479D1"/>
    <w:rsid w:val="0015124A"/>
    <w:rsid w:val="001566C9"/>
    <w:rsid w:val="00157384"/>
    <w:rsid w:val="00162F52"/>
    <w:rsid w:val="00170714"/>
    <w:rsid w:val="001756D2"/>
    <w:rsid w:val="00180C42"/>
    <w:rsid w:val="00183A38"/>
    <w:rsid w:val="001853B2"/>
    <w:rsid w:val="00185EB3"/>
    <w:rsid w:val="001875A5"/>
    <w:rsid w:val="001903C6"/>
    <w:rsid w:val="00190BBF"/>
    <w:rsid w:val="001C3CD1"/>
    <w:rsid w:val="001C7F8F"/>
    <w:rsid w:val="001D1968"/>
    <w:rsid w:val="001E0C16"/>
    <w:rsid w:val="001E13EE"/>
    <w:rsid w:val="001E4557"/>
    <w:rsid w:val="001E61D6"/>
    <w:rsid w:val="00203BF7"/>
    <w:rsid w:val="0021002C"/>
    <w:rsid w:val="00212C12"/>
    <w:rsid w:val="002155ED"/>
    <w:rsid w:val="00216C6A"/>
    <w:rsid w:val="002172BA"/>
    <w:rsid w:val="00217A54"/>
    <w:rsid w:val="00226810"/>
    <w:rsid w:val="00247EE1"/>
    <w:rsid w:val="002564A5"/>
    <w:rsid w:val="0026252E"/>
    <w:rsid w:val="002637DF"/>
    <w:rsid w:val="0026630A"/>
    <w:rsid w:val="0027073B"/>
    <w:rsid w:val="00270C48"/>
    <w:rsid w:val="00270CBA"/>
    <w:rsid w:val="00285934"/>
    <w:rsid w:val="002861A4"/>
    <w:rsid w:val="002A15AA"/>
    <w:rsid w:val="002B499C"/>
    <w:rsid w:val="002C77FC"/>
    <w:rsid w:val="002D1C03"/>
    <w:rsid w:val="002E5444"/>
    <w:rsid w:val="003136AC"/>
    <w:rsid w:val="00317800"/>
    <w:rsid w:val="003252C6"/>
    <w:rsid w:val="0033335B"/>
    <w:rsid w:val="00336BF8"/>
    <w:rsid w:val="00337A1F"/>
    <w:rsid w:val="0034379A"/>
    <w:rsid w:val="00344C98"/>
    <w:rsid w:val="003528D5"/>
    <w:rsid w:val="00364F92"/>
    <w:rsid w:val="00373FD5"/>
    <w:rsid w:val="003821DC"/>
    <w:rsid w:val="003872B8"/>
    <w:rsid w:val="00391E5A"/>
    <w:rsid w:val="003978FF"/>
    <w:rsid w:val="003A089B"/>
    <w:rsid w:val="003A2483"/>
    <w:rsid w:val="003A3FA9"/>
    <w:rsid w:val="003A59FD"/>
    <w:rsid w:val="003B19C1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401DEE"/>
    <w:rsid w:val="00402AF2"/>
    <w:rsid w:val="00402CEC"/>
    <w:rsid w:val="00426BD3"/>
    <w:rsid w:val="00427898"/>
    <w:rsid w:val="00430C00"/>
    <w:rsid w:val="00431451"/>
    <w:rsid w:val="00434157"/>
    <w:rsid w:val="00443AEE"/>
    <w:rsid w:val="00445A88"/>
    <w:rsid w:val="00447E93"/>
    <w:rsid w:val="004525FE"/>
    <w:rsid w:val="00454318"/>
    <w:rsid w:val="004628CC"/>
    <w:rsid w:val="004671B7"/>
    <w:rsid w:val="0047238B"/>
    <w:rsid w:val="004852E5"/>
    <w:rsid w:val="00490DEA"/>
    <w:rsid w:val="004911E9"/>
    <w:rsid w:val="004918B6"/>
    <w:rsid w:val="0049324B"/>
    <w:rsid w:val="004A79B2"/>
    <w:rsid w:val="004B38DB"/>
    <w:rsid w:val="004C06E4"/>
    <w:rsid w:val="004E1BFD"/>
    <w:rsid w:val="00513772"/>
    <w:rsid w:val="00516FEE"/>
    <w:rsid w:val="005212E1"/>
    <w:rsid w:val="0052255B"/>
    <w:rsid w:val="00522D1B"/>
    <w:rsid w:val="00530466"/>
    <w:rsid w:val="005363EC"/>
    <w:rsid w:val="00543427"/>
    <w:rsid w:val="0054527F"/>
    <w:rsid w:val="00547EA1"/>
    <w:rsid w:val="005503AD"/>
    <w:rsid w:val="00555CAB"/>
    <w:rsid w:val="00560D80"/>
    <w:rsid w:val="005642DA"/>
    <w:rsid w:val="00566BE2"/>
    <w:rsid w:val="00567CEB"/>
    <w:rsid w:val="005715D7"/>
    <w:rsid w:val="00583E33"/>
    <w:rsid w:val="005869FD"/>
    <w:rsid w:val="00590D6D"/>
    <w:rsid w:val="005A0F63"/>
    <w:rsid w:val="005A12FA"/>
    <w:rsid w:val="005A318E"/>
    <w:rsid w:val="005B5C7D"/>
    <w:rsid w:val="005C0CF0"/>
    <w:rsid w:val="005C2C85"/>
    <w:rsid w:val="005C5628"/>
    <w:rsid w:val="005D0F8C"/>
    <w:rsid w:val="00602224"/>
    <w:rsid w:val="006028C8"/>
    <w:rsid w:val="0062116A"/>
    <w:rsid w:val="00627EC5"/>
    <w:rsid w:val="006357A7"/>
    <w:rsid w:val="00640733"/>
    <w:rsid w:val="00641D0A"/>
    <w:rsid w:val="0064510F"/>
    <w:rsid w:val="00647944"/>
    <w:rsid w:val="00663EF5"/>
    <w:rsid w:val="006657E4"/>
    <w:rsid w:val="00665927"/>
    <w:rsid w:val="00673854"/>
    <w:rsid w:val="00674D0D"/>
    <w:rsid w:val="0067507C"/>
    <w:rsid w:val="0067584F"/>
    <w:rsid w:val="0067633E"/>
    <w:rsid w:val="0068139A"/>
    <w:rsid w:val="00685F5F"/>
    <w:rsid w:val="00690997"/>
    <w:rsid w:val="00690C2F"/>
    <w:rsid w:val="006A14EC"/>
    <w:rsid w:val="006B1485"/>
    <w:rsid w:val="006C529F"/>
    <w:rsid w:val="006D470F"/>
    <w:rsid w:val="006F7AB8"/>
    <w:rsid w:val="00706A52"/>
    <w:rsid w:val="00714AA6"/>
    <w:rsid w:val="00715C1E"/>
    <w:rsid w:val="00724DD8"/>
    <w:rsid w:val="007430DC"/>
    <w:rsid w:val="007464C2"/>
    <w:rsid w:val="007558F6"/>
    <w:rsid w:val="00757138"/>
    <w:rsid w:val="00760CF2"/>
    <w:rsid w:val="00785FF6"/>
    <w:rsid w:val="00793981"/>
    <w:rsid w:val="007A358C"/>
    <w:rsid w:val="007C2649"/>
    <w:rsid w:val="007C31AB"/>
    <w:rsid w:val="007D4AEA"/>
    <w:rsid w:val="007D7154"/>
    <w:rsid w:val="007D767A"/>
    <w:rsid w:val="007D791E"/>
    <w:rsid w:val="007E168B"/>
    <w:rsid w:val="007E277B"/>
    <w:rsid w:val="007F7B41"/>
    <w:rsid w:val="008106F1"/>
    <w:rsid w:val="00810A9E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5A40"/>
    <w:rsid w:val="00860E74"/>
    <w:rsid w:val="0086722A"/>
    <w:rsid w:val="00871FF3"/>
    <w:rsid w:val="00881A75"/>
    <w:rsid w:val="0088276B"/>
    <w:rsid w:val="00885988"/>
    <w:rsid w:val="008923CC"/>
    <w:rsid w:val="008941EF"/>
    <w:rsid w:val="00896F42"/>
    <w:rsid w:val="008B795C"/>
    <w:rsid w:val="008B7A83"/>
    <w:rsid w:val="008C2A53"/>
    <w:rsid w:val="008D7E89"/>
    <w:rsid w:val="008E45EC"/>
    <w:rsid w:val="008F3ECF"/>
    <w:rsid w:val="00911161"/>
    <w:rsid w:val="009232E2"/>
    <w:rsid w:val="009260DB"/>
    <w:rsid w:val="0093213D"/>
    <w:rsid w:val="00933005"/>
    <w:rsid w:val="00942C6C"/>
    <w:rsid w:val="009439CC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2E39"/>
    <w:rsid w:val="009A28C9"/>
    <w:rsid w:val="009B6988"/>
    <w:rsid w:val="009C476E"/>
    <w:rsid w:val="009E0C61"/>
    <w:rsid w:val="009E441D"/>
    <w:rsid w:val="009E4766"/>
    <w:rsid w:val="009E67E1"/>
    <w:rsid w:val="00A11002"/>
    <w:rsid w:val="00A21358"/>
    <w:rsid w:val="00A30CD4"/>
    <w:rsid w:val="00A46DED"/>
    <w:rsid w:val="00A57539"/>
    <w:rsid w:val="00A60629"/>
    <w:rsid w:val="00A71238"/>
    <w:rsid w:val="00A729EB"/>
    <w:rsid w:val="00A80552"/>
    <w:rsid w:val="00A83E45"/>
    <w:rsid w:val="00A864EF"/>
    <w:rsid w:val="00A90D49"/>
    <w:rsid w:val="00A96A04"/>
    <w:rsid w:val="00AA6FDC"/>
    <w:rsid w:val="00AB0084"/>
    <w:rsid w:val="00AB6FBC"/>
    <w:rsid w:val="00AC3B1C"/>
    <w:rsid w:val="00AC4873"/>
    <w:rsid w:val="00AE0CB9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2881"/>
    <w:rsid w:val="00B13A1E"/>
    <w:rsid w:val="00B3219C"/>
    <w:rsid w:val="00B32D50"/>
    <w:rsid w:val="00B33D9E"/>
    <w:rsid w:val="00B41606"/>
    <w:rsid w:val="00B432F7"/>
    <w:rsid w:val="00B44258"/>
    <w:rsid w:val="00B4703E"/>
    <w:rsid w:val="00B47FA7"/>
    <w:rsid w:val="00B52BEE"/>
    <w:rsid w:val="00B553C5"/>
    <w:rsid w:val="00B5606C"/>
    <w:rsid w:val="00B607ED"/>
    <w:rsid w:val="00B64FAF"/>
    <w:rsid w:val="00B657D5"/>
    <w:rsid w:val="00B712E4"/>
    <w:rsid w:val="00B91CF4"/>
    <w:rsid w:val="00B96CF2"/>
    <w:rsid w:val="00BA038F"/>
    <w:rsid w:val="00BA37A4"/>
    <w:rsid w:val="00BA48FB"/>
    <w:rsid w:val="00BB6A36"/>
    <w:rsid w:val="00BC6AB7"/>
    <w:rsid w:val="00BD5235"/>
    <w:rsid w:val="00BE0243"/>
    <w:rsid w:val="00BF3FB5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3648C"/>
    <w:rsid w:val="00C44B71"/>
    <w:rsid w:val="00C46FB5"/>
    <w:rsid w:val="00C47B4A"/>
    <w:rsid w:val="00C604DB"/>
    <w:rsid w:val="00C609FD"/>
    <w:rsid w:val="00C67C8F"/>
    <w:rsid w:val="00C8006D"/>
    <w:rsid w:val="00C916D6"/>
    <w:rsid w:val="00C962A0"/>
    <w:rsid w:val="00C96706"/>
    <w:rsid w:val="00CA2972"/>
    <w:rsid w:val="00CA4AEF"/>
    <w:rsid w:val="00CB1977"/>
    <w:rsid w:val="00CB1C1D"/>
    <w:rsid w:val="00CC5387"/>
    <w:rsid w:val="00CC5FAD"/>
    <w:rsid w:val="00CC711B"/>
    <w:rsid w:val="00CC76DD"/>
    <w:rsid w:val="00CD121F"/>
    <w:rsid w:val="00CD3135"/>
    <w:rsid w:val="00D06523"/>
    <w:rsid w:val="00D12728"/>
    <w:rsid w:val="00D127F7"/>
    <w:rsid w:val="00D36FB2"/>
    <w:rsid w:val="00D40168"/>
    <w:rsid w:val="00D51E70"/>
    <w:rsid w:val="00D529B4"/>
    <w:rsid w:val="00D60ABD"/>
    <w:rsid w:val="00D76B02"/>
    <w:rsid w:val="00D806AD"/>
    <w:rsid w:val="00D82D46"/>
    <w:rsid w:val="00D962B0"/>
    <w:rsid w:val="00DA1532"/>
    <w:rsid w:val="00DA4A28"/>
    <w:rsid w:val="00DA676B"/>
    <w:rsid w:val="00DB4420"/>
    <w:rsid w:val="00DC09A1"/>
    <w:rsid w:val="00DD077B"/>
    <w:rsid w:val="00DD7B1A"/>
    <w:rsid w:val="00DD7CF7"/>
    <w:rsid w:val="00DE25EB"/>
    <w:rsid w:val="00DE43CB"/>
    <w:rsid w:val="00DE4FE5"/>
    <w:rsid w:val="00DF348D"/>
    <w:rsid w:val="00DF4CAE"/>
    <w:rsid w:val="00DF657F"/>
    <w:rsid w:val="00E01BCB"/>
    <w:rsid w:val="00E02DF8"/>
    <w:rsid w:val="00E03CE6"/>
    <w:rsid w:val="00E30564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A3D93"/>
    <w:rsid w:val="00EA456E"/>
    <w:rsid w:val="00EA7902"/>
    <w:rsid w:val="00EB1255"/>
    <w:rsid w:val="00EC1C96"/>
    <w:rsid w:val="00EC63D7"/>
    <w:rsid w:val="00EC6CB0"/>
    <w:rsid w:val="00EC6F3D"/>
    <w:rsid w:val="00ED48A4"/>
    <w:rsid w:val="00ED6B8C"/>
    <w:rsid w:val="00ED74B3"/>
    <w:rsid w:val="00EE6323"/>
    <w:rsid w:val="00F06F1B"/>
    <w:rsid w:val="00F11784"/>
    <w:rsid w:val="00F11B35"/>
    <w:rsid w:val="00F122C1"/>
    <w:rsid w:val="00F124FD"/>
    <w:rsid w:val="00F32625"/>
    <w:rsid w:val="00F34CA3"/>
    <w:rsid w:val="00F351F4"/>
    <w:rsid w:val="00F3780D"/>
    <w:rsid w:val="00F447DB"/>
    <w:rsid w:val="00F5590D"/>
    <w:rsid w:val="00F63ED5"/>
    <w:rsid w:val="00F67B93"/>
    <w:rsid w:val="00F726C9"/>
    <w:rsid w:val="00F75B24"/>
    <w:rsid w:val="00F75BC3"/>
    <w:rsid w:val="00F8179B"/>
    <w:rsid w:val="00FA0320"/>
    <w:rsid w:val="00FA1E07"/>
    <w:rsid w:val="00FB3AE9"/>
    <w:rsid w:val="00FB3B0D"/>
    <w:rsid w:val="00FC1EFA"/>
    <w:rsid w:val="00FC3C33"/>
    <w:rsid w:val="00FC3C5C"/>
    <w:rsid w:val="00FD3F7B"/>
    <w:rsid w:val="00FE38CE"/>
    <w:rsid w:val="00FE3B39"/>
    <w:rsid w:val="00FE61DC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docId w15:val="{50920565-5784-46C3-9EF9-BC3314DD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33C4-CBCD-4935-8836-FBB9EA41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6194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hp</cp:lastModifiedBy>
  <cp:revision>2</cp:revision>
  <cp:lastPrinted>2010-12-16T08:07:00Z</cp:lastPrinted>
  <dcterms:created xsi:type="dcterms:W3CDTF">2017-05-17T06:59:00Z</dcterms:created>
  <dcterms:modified xsi:type="dcterms:W3CDTF">2017-05-17T06:59:00Z</dcterms:modified>
</cp:coreProperties>
</file>