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854162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20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033407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Mô phỏng và tối ưu hóa nhà máy lọc dầu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4B42A3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0334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imulation </w:t>
      </w:r>
      <w:r w:rsidR="004B42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and optimization </w:t>
      </w:r>
      <w:r w:rsidR="000334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of </w:t>
      </w:r>
      <w:r w:rsidR="006D5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033407">
        <w:rPr>
          <w:rFonts w:ascii="Times New Roman" w:hAnsi="Times New Roman"/>
          <w:b/>
          <w:color w:val="000000" w:themeColor="text1"/>
          <w:sz w:val="24"/>
          <w:szCs w:val="24"/>
        </w:rPr>
        <w:t>refinery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B13C93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Tổng: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LT: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B13C9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BTL/TL: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2549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C2549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E4328F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gồm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…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bài tập lớn, mỗi bài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x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%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chuyên đề…</w:t>
            </w:r>
          </w:p>
          <w:p w:rsidR="00530466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kỳ:…(hình thức),…phút</w:t>
            </w:r>
          </w:p>
          <w:p w:rsidR="00E4328F" w:rsidRPr="00E4328F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  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9E0C6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,…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443E6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ruyền nhiệt, truyền chất,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nhiệt động cân bằng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9E7C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Những nguyên lý kỹ thuật hóa học, Công nghệ chế biến khí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Thiết kế thiết bị phản ứng hóa học, Công nghệ lọc dầu, 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443E62" w:rsidRDefault="00443E62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hóa học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–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DF477D" w:rsidRPr="0075162E" w:rsidRDefault="00FE38CE" w:rsidP="00DF477D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cấp các </w:t>
      </w:r>
      <w:r w:rsidR="00DF477D" w:rsidRPr="0075162E">
        <w:rPr>
          <w:rFonts w:ascii="Times New Roman" w:hAnsi="Times New Roman"/>
          <w:sz w:val="24"/>
          <w:szCs w:val="24"/>
        </w:rPr>
        <w:t>nội dung kiến thức t</w:t>
      </w:r>
      <w:r w:rsidR="00DF477D" w:rsidRPr="0075162E">
        <w:rPr>
          <w:rFonts w:ascii="Times New Roman" w:hAnsi="Times New Roman" w:hint="eastAsia"/>
          <w:sz w:val="24"/>
          <w:szCs w:val="24"/>
        </w:rPr>
        <w:t>ươ</w:t>
      </w:r>
      <w:r w:rsidR="00DF477D" w:rsidRPr="0075162E">
        <w:rPr>
          <w:rFonts w:ascii="Times New Roman" w:hAnsi="Times New Roman"/>
          <w:sz w:val="24"/>
          <w:szCs w:val="24"/>
        </w:rPr>
        <w:t xml:space="preserve">ng </w:t>
      </w:r>
      <w:r w:rsidR="00DF477D" w:rsidRPr="0075162E">
        <w:rPr>
          <w:rFonts w:ascii="Times New Roman" w:hAnsi="Times New Roman" w:hint="eastAsia"/>
          <w:sz w:val="24"/>
          <w:szCs w:val="24"/>
        </w:rPr>
        <w:t>đ</w:t>
      </w:r>
      <w:r w:rsidR="00DF477D" w:rsidRPr="0075162E">
        <w:rPr>
          <w:rFonts w:ascii="Times New Roman" w:hAnsi="Times New Roman"/>
          <w:sz w:val="24"/>
          <w:szCs w:val="24"/>
        </w:rPr>
        <w:t xml:space="preserve">ối </w:t>
      </w:r>
      <w:r w:rsidR="00DF477D" w:rsidRPr="0075162E">
        <w:rPr>
          <w:rFonts w:ascii="Times New Roman" w:hAnsi="Times New Roman" w:hint="eastAsia"/>
          <w:sz w:val="24"/>
          <w:szCs w:val="24"/>
        </w:rPr>
        <w:t>đ</w:t>
      </w:r>
      <w:r w:rsidR="00DF477D" w:rsidRPr="0075162E">
        <w:rPr>
          <w:rFonts w:ascii="Times New Roman" w:hAnsi="Times New Roman"/>
          <w:sz w:val="24"/>
          <w:szCs w:val="24"/>
        </w:rPr>
        <w:t>ộc lập nh</w:t>
      </w:r>
      <w:r w:rsidR="00DF477D" w:rsidRPr="0075162E">
        <w:rPr>
          <w:rFonts w:ascii="Times New Roman" w:hAnsi="Times New Roman" w:hint="eastAsia"/>
          <w:sz w:val="24"/>
          <w:szCs w:val="24"/>
        </w:rPr>
        <w:t>ư</w:t>
      </w:r>
      <w:r w:rsidR="00DF477D" w:rsidRPr="0075162E">
        <w:rPr>
          <w:rFonts w:ascii="Times New Roman" w:hAnsi="Times New Roman"/>
          <w:sz w:val="24"/>
          <w:szCs w:val="24"/>
        </w:rPr>
        <w:t>ng vẫn có các mối quan hệ t</w:t>
      </w:r>
      <w:r w:rsidR="00DF477D" w:rsidRPr="0075162E">
        <w:rPr>
          <w:rFonts w:ascii="Times New Roman" w:hAnsi="Times New Roman" w:hint="eastAsia"/>
          <w:sz w:val="24"/>
          <w:szCs w:val="24"/>
        </w:rPr>
        <w:t>ươ</w:t>
      </w:r>
      <w:r w:rsidR="00DF477D" w:rsidRPr="0075162E">
        <w:rPr>
          <w:rFonts w:ascii="Times New Roman" w:hAnsi="Times New Roman"/>
          <w:sz w:val="24"/>
          <w:szCs w:val="24"/>
        </w:rPr>
        <w:t xml:space="preserve">ng hỗ giữa chúng </w:t>
      </w:r>
      <w:r w:rsidR="00DF477D" w:rsidRPr="0075162E">
        <w:rPr>
          <w:rFonts w:ascii="Times New Roman" w:hAnsi="Times New Roman" w:hint="eastAsia"/>
          <w:sz w:val="24"/>
          <w:szCs w:val="24"/>
        </w:rPr>
        <w:t>đó</w:t>
      </w:r>
      <w:r w:rsidR="00DF477D" w:rsidRPr="0075162E">
        <w:rPr>
          <w:rFonts w:ascii="Times New Roman" w:hAnsi="Times New Roman"/>
          <w:sz w:val="24"/>
          <w:szCs w:val="24"/>
        </w:rPr>
        <w:t xml:space="preserve"> là: Mô phỏng công nghệ và Tối </w:t>
      </w:r>
      <w:r w:rsidR="00DF477D" w:rsidRPr="0075162E">
        <w:rPr>
          <w:rFonts w:ascii="Times New Roman" w:hAnsi="Times New Roman" w:hint="eastAsia"/>
          <w:sz w:val="24"/>
          <w:szCs w:val="24"/>
        </w:rPr>
        <w:t>ư</w:t>
      </w:r>
      <w:r w:rsidR="00DF477D" w:rsidRPr="0075162E">
        <w:rPr>
          <w:rFonts w:ascii="Times New Roman" w:hAnsi="Times New Roman"/>
          <w:sz w:val="24"/>
          <w:szCs w:val="24"/>
        </w:rPr>
        <w:t>u hóa nhà máy lọc dầu. HP trang bị cho ng</w:t>
      </w:r>
      <w:r w:rsidR="00DF477D" w:rsidRPr="0075162E">
        <w:rPr>
          <w:rFonts w:ascii="Times New Roman" w:hAnsi="Times New Roman" w:hint="eastAsia"/>
          <w:sz w:val="24"/>
          <w:szCs w:val="24"/>
        </w:rPr>
        <w:t>ư</w:t>
      </w:r>
      <w:r w:rsidR="00DF477D" w:rsidRPr="0075162E">
        <w:rPr>
          <w:rFonts w:ascii="Times New Roman" w:hAnsi="Times New Roman"/>
          <w:sz w:val="24"/>
          <w:szCs w:val="24"/>
        </w:rPr>
        <w:t xml:space="preserve">ời học hai khối kiến thức sau </w:t>
      </w:r>
      <w:r w:rsidR="00DF477D" w:rsidRPr="0075162E">
        <w:rPr>
          <w:rFonts w:ascii="Times New Roman" w:hAnsi="Times New Roman" w:hint="eastAsia"/>
          <w:sz w:val="24"/>
          <w:szCs w:val="24"/>
        </w:rPr>
        <w:t>đâ</w:t>
      </w:r>
      <w:r w:rsidR="00DF477D" w:rsidRPr="0075162E">
        <w:rPr>
          <w:rFonts w:ascii="Times New Roman" w:hAnsi="Times New Roman"/>
          <w:sz w:val="24"/>
          <w:szCs w:val="24"/>
        </w:rPr>
        <w:t>y:</w:t>
      </w:r>
    </w:p>
    <w:p w:rsidR="00DF477D" w:rsidRPr="0075162E" w:rsidRDefault="00DF477D" w:rsidP="00DF477D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162E">
        <w:rPr>
          <w:rFonts w:ascii="Times New Roman" w:hAnsi="Times New Roman"/>
          <w:sz w:val="24"/>
          <w:szCs w:val="24"/>
        </w:rPr>
        <w:t>- Kiến thức c</w:t>
      </w:r>
      <w:r w:rsidRPr="0075162E">
        <w:rPr>
          <w:rFonts w:ascii="Times New Roman" w:hAnsi="Times New Roman" w:hint="eastAsia"/>
          <w:sz w:val="24"/>
          <w:szCs w:val="24"/>
        </w:rPr>
        <w:t>ơ</w:t>
      </w:r>
      <w:r w:rsidRPr="0075162E">
        <w:rPr>
          <w:rFonts w:ascii="Times New Roman" w:hAnsi="Times New Roman"/>
          <w:sz w:val="24"/>
          <w:szCs w:val="24"/>
        </w:rPr>
        <w:t xml:space="preserve"> bản về mô phỏng các quá trình công nghệ của nhà máy lọc dầu nh</w:t>
      </w:r>
      <w:r w:rsidRPr="0075162E">
        <w:rPr>
          <w:rFonts w:ascii="Times New Roman" w:hAnsi="Times New Roman" w:hint="eastAsia"/>
          <w:sz w:val="24"/>
          <w:szCs w:val="24"/>
        </w:rPr>
        <w:t>ư</w:t>
      </w:r>
      <w:r w:rsidRPr="0075162E">
        <w:rPr>
          <w:rFonts w:ascii="Times New Roman" w:hAnsi="Times New Roman"/>
          <w:sz w:val="24"/>
          <w:szCs w:val="24"/>
        </w:rPr>
        <w:t>: Chọn lựa phần mềm mô phỏng, c</w:t>
      </w:r>
      <w:r w:rsidRPr="0075162E">
        <w:rPr>
          <w:rFonts w:ascii="Times New Roman" w:hAnsi="Times New Roman" w:hint="eastAsia"/>
          <w:sz w:val="24"/>
          <w:szCs w:val="24"/>
        </w:rPr>
        <w:t>ơ</w:t>
      </w:r>
      <w:r w:rsidRPr="0075162E">
        <w:rPr>
          <w:rFonts w:ascii="Times New Roman" w:hAnsi="Times New Roman"/>
          <w:sz w:val="24"/>
          <w:szCs w:val="24"/>
        </w:rPr>
        <w:t xml:space="preserve"> sở lý thuyết nhiệt </w:t>
      </w:r>
      <w:r w:rsidRPr="0075162E">
        <w:rPr>
          <w:rFonts w:ascii="Times New Roman" w:hAnsi="Times New Roman" w:hint="eastAsia"/>
          <w:sz w:val="24"/>
          <w:szCs w:val="24"/>
        </w:rPr>
        <w:t>đ</w:t>
      </w:r>
      <w:r w:rsidRPr="0075162E">
        <w:rPr>
          <w:rFonts w:ascii="Times New Roman" w:hAnsi="Times New Roman"/>
          <w:sz w:val="24"/>
          <w:szCs w:val="24"/>
        </w:rPr>
        <w:t xml:space="preserve">ộng học ứng dụng xác </w:t>
      </w:r>
      <w:r w:rsidRPr="0075162E">
        <w:rPr>
          <w:rFonts w:ascii="Times New Roman" w:hAnsi="Times New Roman" w:hint="eastAsia"/>
          <w:sz w:val="24"/>
          <w:szCs w:val="24"/>
        </w:rPr>
        <w:t>đ</w:t>
      </w:r>
      <w:r w:rsidRPr="0075162E">
        <w:rPr>
          <w:rFonts w:ascii="Times New Roman" w:hAnsi="Times New Roman"/>
          <w:sz w:val="24"/>
          <w:szCs w:val="24"/>
        </w:rPr>
        <w:t xml:space="preserve">ịnh mô hình nhiệt </w:t>
      </w:r>
      <w:r w:rsidRPr="0075162E">
        <w:rPr>
          <w:rFonts w:ascii="Times New Roman" w:hAnsi="Times New Roman" w:hint="eastAsia"/>
          <w:sz w:val="24"/>
          <w:szCs w:val="24"/>
        </w:rPr>
        <w:t>đ</w:t>
      </w:r>
      <w:r w:rsidRPr="0075162E">
        <w:rPr>
          <w:rFonts w:ascii="Times New Roman" w:hAnsi="Times New Roman"/>
          <w:sz w:val="24"/>
          <w:szCs w:val="24"/>
        </w:rPr>
        <w:t>ộng học, các b</w:t>
      </w:r>
      <w:r w:rsidRPr="0075162E">
        <w:rPr>
          <w:rFonts w:ascii="Times New Roman" w:hAnsi="Times New Roman" w:hint="eastAsia"/>
          <w:sz w:val="24"/>
          <w:szCs w:val="24"/>
        </w:rPr>
        <w:t>ư</w:t>
      </w:r>
      <w:r w:rsidRPr="0075162E">
        <w:rPr>
          <w:rFonts w:ascii="Times New Roman" w:hAnsi="Times New Roman"/>
          <w:sz w:val="24"/>
          <w:szCs w:val="24"/>
        </w:rPr>
        <w:t xml:space="preserve">ớc tiến hành khi thực hiện mô phỏng công nghệ, </w:t>
      </w:r>
      <w:r w:rsidRPr="0075162E">
        <w:rPr>
          <w:rFonts w:ascii="Times New Roman" w:hAnsi="Times New Roman" w:hint="eastAsia"/>
          <w:sz w:val="24"/>
          <w:szCs w:val="24"/>
        </w:rPr>
        <w:t>đá</w:t>
      </w:r>
      <w:r w:rsidRPr="0075162E">
        <w:rPr>
          <w:rFonts w:ascii="Times New Roman" w:hAnsi="Times New Roman"/>
          <w:sz w:val="24"/>
          <w:szCs w:val="24"/>
        </w:rPr>
        <w:t>nh giá kết quả mô phỏng.</w:t>
      </w:r>
    </w:p>
    <w:p w:rsidR="00DF477D" w:rsidRPr="005C0CF0" w:rsidRDefault="00DF477D" w:rsidP="00DF477D">
      <w:pPr>
        <w:suppressAutoHyphens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75162E">
        <w:rPr>
          <w:rFonts w:ascii="Times New Roman" w:hAnsi="Times New Roman"/>
          <w:sz w:val="24"/>
          <w:szCs w:val="24"/>
        </w:rPr>
        <w:t>- C</w:t>
      </w:r>
      <w:r w:rsidRPr="0075162E">
        <w:rPr>
          <w:rFonts w:ascii="Times New Roman" w:hAnsi="Times New Roman" w:hint="eastAsia"/>
          <w:sz w:val="24"/>
          <w:szCs w:val="24"/>
        </w:rPr>
        <w:t>ơ</w:t>
      </w:r>
      <w:r w:rsidRPr="0075162E">
        <w:rPr>
          <w:rFonts w:ascii="Times New Roman" w:hAnsi="Times New Roman"/>
          <w:sz w:val="24"/>
          <w:szCs w:val="24"/>
        </w:rPr>
        <w:t xml:space="preserve"> sở lý thuyết của quá trình tối </w:t>
      </w:r>
      <w:r w:rsidRPr="0075162E">
        <w:rPr>
          <w:rFonts w:ascii="Times New Roman" w:hAnsi="Times New Roman" w:hint="eastAsia"/>
          <w:sz w:val="24"/>
          <w:szCs w:val="24"/>
        </w:rPr>
        <w:t>ư</w:t>
      </w:r>
      <w:r w:rsidRPr="0075162E">
        <w:rPr>
          <w:rFonts w:ascii="Times New Roman" w:hAnsi="Times New Roman"/>
          <w:sz w:val="24"/>
          <w:szCs w:val="24"/>
        </w:rPr>
        <w:t xml:space="preserve">u hóa hoạt </w:t>
      </w:r>
      <w:r w:rsidRPr="0075162E">
        <w:rPr>
          <w:rFonts w:ascii="Times New Roman" w:hAnsi="Times New Roman" w:hint="eastAsia"/>
          <w:sz w:val="24"/>
          <w:szCs w:val="24"/>
        </w:rPr>
        <w:t>đ</w:t>
      </w:r>
      <w:r w:rsidRPr="0075162E">
        <w:rPr>
          <w:rFonts w:ascii="Times New Roman" w:hAnsi="Times New Roman"/>
          <w:sz w:val="24"/>
          <w:szCs w:val="24"/>
        </w:rPr>
        <w:t>ộng của nhà máy lọc dầu trên c</w:t>
      </w:r>
      <w:r w:rsidRPr="0075162E">
        <w:rPr>
          <w:rFonts w:ascii="Times New Roman" w:hAnsi="Times New Roman" w:hint="eastAsia"/>
          <w:sz w:val="24"/>
          <w:szCs w:val="24"/>
        </w:rPr>
        <w:t>ơ</w:t>
      </w:r>
      <w:r w:rsidRPr="0075162E">
        <w:rPr>
          <w:rFonts w:ascii="Times New Roman" w:hAnsi="Times New Roman"/>
          <w:sz w:val="24"/>
          <w:szCs w:val="24"/>
        </w:rPr>
        <w:t xml:space="preserve"> sở các lý thuyết tối ứu tuyến tính và phi tuyến. Mô hình hóa hoạt </w:t>
      </w:r>
      <w:r w:rsidRPr="0075162E">
        <w:rPr>
          <w:rFonts w:ascii="Times New Roman" w:hAnsi="Times New Roman" w:hint="eastAsia"/>
          <w:sz w:val="24"/>
          <w:szCs w:val="24"/>
        </w:rPr>
        <w:t>đ</w:t>
      </w:r>
      <w:r w:rsidRPr="0075162E">
        <w:rPr>
          <w:rFonts w:ascii="Times New Roman" w:hAnsi="Times New Roman"/>
          <w:sz w:val="24"/>
          <w:szCs w:val="24"/>
        </w:rPr>
        <w:t xml:space="preserve">ộng của quá trình lọc dầu từ </w:t>
      </w:r>
      <w:r w:rsidRPr="0075162E">
        <w:rPr>
          <w:rFonts w:ascii="Times New Roman" w:hAnsi="Times New Roman" w:hint="eastAsia"/>
          <w:sz w:val="24"/>
          <w:szCs w:val="24"/>
        </w:rPr>
        <w:t>đó</w:t>
      </w:r>
      <w:r w:rsidRPr="0075162E">
        <w:rPr>
          <w:rFonts w:ascii="Times New Roman" w:hAnsi="Times New Roman"/>
          <w:sz w:val="24"/>
          <w:szCs w:val="24"/>
        </w:rPr>
        <w:t xml:space="preserve"> xây dựng cấu trúc biến và ràng buộc của bài toán tối </w:t>
      </w:r>
      <w:r w:rsidRPr="0075162E">
        <w:rPr>
          <w:rFonts w:ascii="Times New Roman" w:hAnsi="Times New Roman" w:hint="eastAsia"/>
          <w:sz w:val="24"/>
          <w:szCs w:val="24"/>
        </w:rPr>
        <w:t>ư</w:t>
      </w:r>
      <w:r w:rsidRPr="0075162E">
        <w:rPr>
          <w:rFonts w:ascii="Times New Roman" w:hAnsi="Times New Roman"/>
          <w:sz w:val="24"/>
          <w:szCs w:val="24"/>
        </w:rPr>
        <w:t xml:space="preserve">u. Các công cụ sử dụng </w:t>
      </w:r>
      <w:r w:rsidRPr="0075162E">
        <w:rPr>
          <w:rFonts w:ascii="Times New Roman" w:hAnsi="Times New Roman" w:hint="eastAsia"/>
          <w:sz w:val="24"/>
          <w:szCs w:val="24"/>
        </w:rPr>
        <w:t>đ</w:t>
      </w:r>
      <w:r w:rsidRPr="0075162E">
        <w:rPr>
          <w:rFonts w:ascii="Times New Roman" w:hAnsi="Times New Roman"/>
          <w:sz w:val="24"/>
          <w:szCs w:val="24"/>
        </w:rPr>
        <w:t xml:space="preserve">ể tối </w:t>
      </w:r>
      <w:r w:rsidRPr="0075162E">
        <w:rPr>
          <w:rFonts w:ascii="Times New Roman" w:hAnsi="Times New Roman" w:hint="eastAsia"/>
          <w:sz w:val="24"/>
          <w:szCs w:val="24"/>
        </w:rPr>
        <w:t>ư</w:t>
      </w:r>
      <w:r w:rsidRPr="0075162E">
        <w:rPr>
          <w:rFonts w:ascii="Times New Roman" w:hAnsi="Times New Roman"/>
          <w:sz w:val="24"/>
          <w:szCs w:val="24"/>
        </w:rPr>
        <w:t xml:space="preserve">u hóa và phân tích các kết quả của trạng thái tối </w:t>
      </w:r>
      <w:r w:rsidRPr="0075162E">
        <w:rPr>
          <w:rFonts w:ascii="Times New Roman" w:hAnsi="Times New Roman" w:hint="eastAsia"/>
          <w:sz w:val="24"/>
          <w:szCs w:val="24"/>
        </w:rPr>
        <w:t>ư</w:t>
      </w:r>
      <w:r w:rsidRPr="0075162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:rsidR="00FE38CE" w:rsidRPr="00FE38CE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Các chủ đề bao gồm: </w:t>
      </w:r>
    </w:p>
    <w:p w:rsidR="00FE38CE" w:rsidRDefault="00DF477D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r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Tổng quan về mô phỏng công nghệ</w:t>
      </w:r>
    </w:p>
    <w:p w:rsidR="00DF477D" w:rsidRDefault="00DF477D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- </w:t>
      </w:r>
      <w:r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Giới thiệu quá trình mô phỏng bằng phần mềm ProII/Aspen HYSYS/Aspen Plus/Unisim</w:t>
      </w:r>
    </w:p>
    <w:p w:rsidR="00DF477D" w:rsidRDefault="00DF477D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- </w:t>
      </w:r>
      <w:r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Các ứng dụng cụ thể khi mô phỏng thiết bị  </w:t>
      </w:r>
    </w:p>
    <w:p w:rsidR="00DF477D" w:rsidRDefault="00DF477D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- </w:t>
      </w:r>
      <w:r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Mô phỏng công nghệ hoàn chỉnh</w:t>
      </w:r>
    </w:p>
    <w:p w:rsidR="00DF477D" w:rsidRPr="00FE38CE" w:rsidRDefault="00DF477D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- </w:t>
      </w:r>
      <w:r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Quy hoạch tuyến tính áp dụng vào nhà máy lọc dầu</w:t>
      </w:r>
    </w:p>
    <w:p w:rsidR="00123E7F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lastRenderedPageBreak/>
        <w:t>-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r w:rsid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Tổng quan về mô hình hóa và t</w:t>
      </w:r>
      <w:r w:rsidR="00DF477D"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ối </w:t>
      </w:r>
      <w:r w:rsidR="00DF477D" w:rsidRPr="00DF477D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ư</w:t>
      </w:r>
      <w:r w:rsidR="00DF477D" w:rsidRPr="00DF477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u hóa quá trình lọc dầu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701646" w:rsidRPr="00A75942" w:rsidRDefault="00A75942" w:rsidP="008C6588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A75942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This course allows the p</w:t>
      </w:r>
      <w:r w:rsidR="008C6588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articipants to acquire the main knowleged of two indepenedent but connected aspecst in a refinery:</w:t>
      </w:r>
      <w:r w:rsidRPr="00A75942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</w:t>
      </w:r>
      <w:r w:rsidR="008C6588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simulation and optimization.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FE38CE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7668"/>
      </w:tblGrid>
      <w:tr w:rsidR="005C0CF0" w:rsidRPr="00FE38CE" w:rsidTr="00B940B1">
        <w:trPr>
          <w:jc w:val="center"/>
        </w:trPr>
        <w:tc>
          <w:tcPr>
            <w:tcW w:w="1676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8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B940B1">
        <w:trPr>
          <w:trHeight w:val="251"/>
          <w:jc w:val="center"/>
        </w:trPr>
        <w:tc>
          <w:tcPr>
            <w:tcW w:w="1676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8" w:type="dxa"/>
          </w:tcPr>
          <w:p w:rsidR="00FE38CE" w:rsidRPr="00530466" w:rsidRDefault="00EF5A68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Nắm được kiến thức cơ bản về mô phỏng </w:t>
            </w:r>
          </w:p>
        </w:tc>
      </w:tr>
      <w:tr w:rsidR="005C0CF0" w:rsidRPr="00FE38CE" w:rsidTr="00B940B1">
        <w:trPr>
          <w:trHeight w:val="251"/>
          <w:jc w:val="center"/>
        </w:trPr>
        <w:tc>
          <w:tcPr>
            <w:tcW w:w="1676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L.O.1.1 – Nắm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vai trò, vị trí của kỹ thuật mô phỏng công nghệ và các phần mềm th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ờng sử dụng trong kỹ thuật Dầu khí.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L.O.1.2 – Hiểu khái niệm nhiệt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ộng học ứng dụng và mô hình nhiệt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ộng.</w:t>
            </w:r>
          </w:p>
          <w:p w:rsidR="00530466" w:rsidRPr="00FE38CE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L.O.1.3 - Nắm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ý nghĩa và c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sở lựa chọn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đú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ng mô hình nhiệt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ộng phục vụ mô phỏng</w:t>
            </w:r>
          </w:p>
        </w:tc>
      </w:tr>
      <w:tr w:rsidR="005C0CF0" w:rsidRPr="00FE38CE" w:rsidTr="00B940B1">
        <w:trPr>
          <w:jc w:val="center"/>
        </w:trPr>
        <w:tc>
          <w:tcPr>
            <w:tcW w:w="1676" w:type="dxa"/>
            <w:vMerge w:val="restart"/>
          </w:tcPr>
          <w:p w:rsidR="00FE38CE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530466" w:rsidRPr="00530466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FE38CE" w:rsidRPr="00FE38CE" w:rsidRDefault="00B940B1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kiến thức cơ bản về các phần mềm mô phỏng thông dụng</w:t>
            </w:r>
          </w:p>
        </w:tc>
      </w:tr>
      <w:tr w:rsidR="005C0CF0" w:rsidRPr="00FE38CE" w:rsidTr="00B940B1">
        <w:trPr>
          <w:jc w:val="center"/>
        </w:trPr>
        <w:tc>
          <w:tcPr>
            <w:tcW w:w="1676" w:type="dxa"/>
            <w:vMerge/>
          </w:tcPr>
          <w:p w:rsidR="00FE38CE" w:rsidRPr="00FE38C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30466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L.O.2.1 – Hiểu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cấu trúc của phần mềm, thuật toán sử dụng và các b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ớc cần t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iến hành khi sử dụng phần mềm  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  <w:vMerge w:val="restart"/>
          </w:tcPr>
          <w:p w:rsidR="00B940B1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B940B1" w:rsidRPr="00530466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phương pháp mô phỏng các thiết bị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  <w:vMerge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940B1" w:rsidRPr="00B940B1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L.O.3.1 - Xây dựng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các thuật toán mô phỏng các thiết bị chính nh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: Bình tách, b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m, máy nén, van,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ờng ống, thiết bị trao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ổi nhiệt, tháp ch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cất, thiết bị phản ứng</w:t>
            </w:r>
          </w:p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L.O.3.1 - Mô phỏng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các thiết bị trên phần mềm, chạy và khai thai thác kết quả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8" w:type="dxa"/>
          </w:tcPr>
          <w:p w:rsidR="00B940B1" w:rsidRPr="00B940B1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phương pháp mô phỏng một phân xưởng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L.O.4.1 - Hiểu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ph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ng pháp liên kết các thiết bị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ể xây dựng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s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ồ mô phỏng công nghệ sử dụng nhà máy lọc dầu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L.O.4.2 - Biết cách khai thác các số liệu từ  các s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 PFD, P&amp;ID phục vụ công tác mô phỏng công nghệ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L.O.4.3 - Mô phỏng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các s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ồ công nghệ, chạy và khai thai thác kết quả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L.O.4.4 - Hiểu và thực hiện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ph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ng pháp sử dụng assay dầu thô, khái niệm cấu tử giả phục vụ mô phỏng</w:t>
            </w:r>
          </w:p>
          <w:p w:rsidR="00B940B1" w:rsidRPr="00FE38CE" w:rsidRDefault="00B940B1" w:rsidP="00B940B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L.O.4.5 - Mô phỏng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các s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ồ công nghệ với sự tham gia của dầu thô và các phân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oạn dầu mỏ trên, chạy và khai thai thác kết quả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8" w:type="dxa"/>
          </w:tcPr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Nắm được kiến thức cơ bản về quy hoạch tuyến tính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L.O.5.1 – Nắm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ợc vai trò, ý nghĩa của quy hoạch tuyến tính áp dụng vào tối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u hóa quá trình sản xuất nói chung và nhà máy lọc dầu nói riêng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L.O.5.2 - Nắm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các khái niệm c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 bản trong việc xây dựng bài toán và giải.  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L.O.5.3 - Hiểu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ợc thuật toán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n hình và áp dụng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ể giải các bài toán tối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u tuyến tính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n giản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L.O.5.4- - Hiểu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ợc các khái niệm thu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ợc từ trạng thái tối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u nh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: Dual price, Reduced cost, Slack, surplus,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ối ngẫu.  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8" w:type="dxa"/>
          </w:tcPr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Áp dụng quy hoạch tuyến tính vào nhà máy lọc dầu</w:t>
            </w:r>
          </w:p>
        </w:tc>
      </w:tr>
      <w:tr w:rsidR="00B940B1" w:rsidRPr="00FE38CE" w:rsidTr="00B940B1">
        <w:trPr>
          <w:jc w:val="center"/>
        </w:trPr>
        <w:tc>
          <w:tcPr>
            <w:tcW w:w="1676" w:type="dxa"/>
          </w:tcPr>
          <w:p w:rsidR="00B940B1" w:rsidRPr="00FE38CE" w:rsidRDefault="00B940B1" w:rsidP="00B940B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L.O.6.1- Hiểu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ý nghĩa và ph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ng pháp thực hiện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ể mô hình hóa quá trình sản xuất áp dụng vào nhà máy lọc dầu.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L.O.6.2 - Biết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ph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ươ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ng pháp xác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ịnh cấu trúc biến của bài toán tối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u.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lastRenderedPageBreak/>
              <w:t xml:space="preserve">L.O.6.3 - Xác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ịnh và xây dựng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ợc các kiểu rang buộc khác nhau áp dụng trong tối </w:t>
            </w:r>
            <w:r w:rsidRPr="00B940B1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ư</w:t>
            </w:r>
            <w:r w:rsidRPr="00B940B1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u hóa quá trình lọc dầu. </w:t>
            </w:r>
          </w:p>
          <w:p w:rsidR="00B940B1" w:rsidRPr="00B940B1" w:rsidRDefault="00B940B1" w:rsidP="00B940B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C1540F" w:rsidRPr="00FE38CE" w:rsidRDefault="001C3CD1" w:rsidP="000A3661">
      <w:pPr>
        <w:spacing w:before="6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C22B6" w:rsidRPr="000C22B6" w:rsidRDefault="000C22B6" w:rsidP="000C22B6">
      <w:pPr>
        <w:spacing w:before="60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C22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[1] Process Modeling, simulation, and control for chemical engineering, William L. Luyben, McGraw-Hill, Inc., 1989 </w:t>
      </w:r>
    </w:p>
    <w:p w:rsidR="000C22B6" w:rsidRPr="000C22B6" w:rsidRDefault="000C22B6" w:rsidP="000C22B6">
      <w:pPr>
        <w:spacing w:before="60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C22B6">
        <w:rPr>
          <w:rFonts w:ascii="Times New Roman" w:hAnsi="Times New Roman"/>
          <w:color w:val="000000"/>
          <w:sz w:val="24"/>
          <w:szCs w:val="24"/>
          <w:lang w:eastAsia="en-US"/>
        </w:rPr>
        <w:t>[2] Refinery operation and Management, Jean Pierre Favennec. Edition Technip, 2001</w:t>
      </w:r>
    </w:p>
    <w:p w:rsidR="000C22B6" w:rsidRPr="000C22B6" w:rsidRDefault="000C22B6" w:rsidP="000C22B6">
      <w:pPr>
        <w:spacing w:before="60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C22B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[3] Giáo trình tối </w:t>
      </w:r>
      <w:r w:rsidRPr="000C22B6">
        <w:rPr>
          <w:rFonts w:ascii="Times New Roman" w:hAnsi="Times New Roman" w:hint="eastAsia"/>
          <w:color w:val="000000"/>
          <w:sz w:val="24"/>
          <w:szCs w:val="24"/>
          <w:lang w:eastAsia="en-US"/>
        </w:rPr>
        <w:t>ư</w:t>
      </w:r>
      <w:r w:rsidRPr="000C22B6">
        <w:rPr>
          <w:rFonts w:ascii="Times New Roman" w:hAnsi="Times New Roman"/>
          <w:color w:val="000000"/>
          <w:sz w:val="24"/>
          <w:szCs w:val="24"/>
          <w:lang w:eastAsia="en-US"/>
        </w:rPr>
        <w:t>u hóa, Bùi Minh Trí, Bùi Thế Tâm, Nhà Xuất bản Giao thông vận tải, 1998.</w:t>
      </w:r>
    </w:p>
    <w:p w:rsidR="000C22B6" w:rsidRDefault="000C22B6" w:rsidP="000C22B6">
      <w:pPr>
        <w:spacing w:before="60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C22B6">
        <w:rPr>
          <w:rFonts w:ascii="Times New Roman" w:hAnsi="Times New Roman"/>
          <w:color w:val="000000"/>
          <w:sz w:val="24"/>
          <w:szCs w:val="24"/>
          <w:lang w:eastAsia="en-US"/>
        </w:rPr>
        <w:t>[4] Thermodynamic Data Keyword Manual, Invensys Systems, Inc., 2010</w:t>
      </w:r>
    </w:p>
    <w:p w:rsidR="00C1540F" w:rsidRPr="00FE38CE" w:rsidRDefault="009A28C9" w:rsidP="000C22B6">
      <w:pPr>
        <w:spacing w:before="60"/>
        <w:ind w:left="3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 liệu</w:t>
      </w:r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tham khảo:</w:t>
      </w:r>
    </w:p>
    <w:p w:rsidR="000C22B6" w:rsidRPr="000C22B6" w:rsidRDefault="000C22B6" w:rsidP="000C22B6">
      <w:pPr>
        <w:spacing w:line="276" w:lineRule="auto"/>
        <w:ind w:firstLine="360"/>
        <w:rPr>
          <w:rFonts w:ascii="Times New Roman" w:hAnsi="Times New Roman"/>
          <w:sz w:val="24"/>
        </w:rPr>
      </w:pPr>
      <w:r w:rsidRPr="000C22B6">
        <w:rPr>
          <w:rFonts w:ascii="Times New Roman" w:hAnsi="Times New Roman"/>
          <w:sz w:val="24"/>
        </w:rPr>
        <w:t>[5] Select Thermodynamic models for process simulation, Jean Charles de Hemptinne, Jean-Marie Ledanois, Pascal Mougin, Alain Barreau, Editions Technip, 2012.</w:t>
      </w:r>
    </w:p>
    <w:p w:rsidR="001C3CD1" w:rsidRPr="00FE38CE" w:rsidRDefault="000C22B6" w:rsidP="000C22B6">
      <w:pPr>
        <w:spacing w:line="276" w:lineRule="auto"/>
        <w:ind w:firstLine="360"/>
        <w:rPr>
          <w:rFonts w:ascii="Times New Roman" w:hAnsi="Times New Roman"/>
          <w:color w:val="000000" w:themeColor="text1"/>
        </w:rPr>
      </w:pPr>
      <w:r w:rsidRPr="000C22B6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6</w:t>
      </w:r>
      <w:r w:rsidRPr="000C22B6">
        <w:rPr>
          <w:rFonts w:ascii="Times New Roman" w:hAnsi="Times New Roman"/>
          <w:sz w:val="24"/>
        </w:rPr>
        <w:t>] Optimization of Chemical Processes, second edition, The McGraw-Hill Companies, Inc., 2001.</w:t>
      </w:r>
    </w:p>
    <w:p w:rsidR="007F7B41" w:rsidRPr="00FE38CE" w:rsidRDefault="008C2A5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5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:rsidTr="004930EF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4930EF">
        <w:trPr>
          <w:trHeight w:val="1150"/>
          <w:jc w:val="center"/>
        </w:trPr>
        <w:tc>
          <w:tcPr>
            <w:tcW w:w="853" w:type="dxa"/>
          </w:tcPr>
          <w:p w:rsidR="00FE38CE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3" w:type="dxa"/>
          </w:tcPr>
          <w:p w:rsidR="00FE38CE" w:rsidRDefault="00FE38CE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1: 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Tổng quan về mô phỏng công nghệ</w:t>
            </w:r>
          </w:p>
          <w:p w:rsid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1.1 </w:t>
            </w:r>
            <w:r w:rsidRPr="00E82D8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Mục </w:t>
            </w:r>
            <w:r w:rsidRPr="00E82D8B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đí</w:t>
            </w:r>
            <w:r w:rsidRPr="00E82D8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ch của mô phỏng</w:t>
            </w:r>
          </w:p>
          <w:p w:rsid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1.2 </w:t>
            </w:r>
            <w:r w:rsidRPr="00E82D8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 các phần mềm mô phỏng công nghệ hóa học</w:t>
            </w:r>
          </w:p>
          <w:p w:rsid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1.2.1 Cấu trúc phần mềm mô phỏng</w:t>
            </w:r>
          </w:p>
          <w:p w:rsid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1.2.2 Các phần mềm phổ biến</w:t>
            </w:r>
          </w:p>
          <w:p w:rsid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1.3 </w:t>
            </w:r>
            <w:r w:rsidRPr="00E82D8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Phần mềm mô phỏng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Aspen Hysys</w:t>
            </w:r>
          </w:p>
          <w:p w:rsid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1.3.1 Lịch sử hình thành</w:t>
            </w:r>
          </w:p>
          <w:p w:rsidR="00E82D8B" w:rsidRPr="00E82D8B" w:rsidRDefault="00E82D8B" w:rsidP="00682506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1.3.2 Ứng dụng</w:t>
            </w:r>
          </w:p>
        </w:tc>
        <w:tc>
          <w:tcPr>
            <w:tcW w:w="3091" w:type="dxa"/>
          </w:tcPr>
          <w:p w:rsidR="000C22B6" w:rsidRP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 – N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ắ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vai trò, vị trí của kỹ thuật mô phỏng công nghệ và các phần mềm th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ờng sử dụng trong kỹ thuật Dầu khí.</w:t>
            </w:r>
          </w:p>
          <w:p w:rsidR="000C22B6" w:rsidRP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L.O.1.2 –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khái niệm nhiệt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ộng học ứng dụng và mô hình nhiệt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ộng.</w:t>
            </w:r>
          </w:p>
          <w:p w:rsidR="00FE38CE" w:rsidRP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L.O.1.3 -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Nắm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ý nghĩa và c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sở lựa chọn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đú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mô hình nhiệt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 phục vụ mô phỏng</w:t>
            </w:r>
          </w:p>
        </w:tc>
        <w:tc>
          <w:tcPr>
            <w:tcW w:w="1378" w:type="dxa"/>
          </w:tcPr>
          <w:p w:rsidR="00FE38CE" w:rsidRPr="00162F52" w:rsidRDefault="00443E6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</w:t>
            </w:r>
            <w:r w:rsidR="00162F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thảo luận</w:t>
            </w:r>
          </w:p>
        </w:tc>
      </w:tr>
      <w:tr w:rsidR="00162F52" w:rsidRPr="00FE38CE" w:rsidTr="0070160B">
        <w:trPr>
          <w:trHeight w:val="1502"/>
          <w:jc w:val="center"/>
        </w:trPr>
        <w:tc>
          <w:tcPr>
            <w:tcW w:w="853" w:type="dxa"/>
          </w:tcPr>
          <w:p w:rsidR="00162F52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3" w:type="dxa"/>
          </w:tcPr>
          <w:p w:rsidR="00162F52" w:rsidRDefault="00162F52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 quá trình mô phỏng bằng phần mềm ProII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/Aspen HYSYS/Aspen Plus/Unisim</w:t>
            </w:r>
          </w:p>
          <w:p w:rsidR="00E82D8B" w:rsidRDefault="00E82D8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 Giới thiệu</w:t>
            </w:r>
          </w:p>
          <w:p w:rsidR="00E82D8B" w:rsidRDefault="00E82D8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 Lựa chọn phương trình trạng thái</w:t>
            </w:r>
          </w:p>
          <w:p w:rsidR="00D14E69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2.2.1 Cơ sở lý thuyết</w:t>
            </w:r>
          </w:p>
          <w:p w:rsidR="00D14E69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2.2.2 Các phương trình trạng thái</w:t>
            </w:r>
          </w:p>
          <w:p w:rsidR="00D14E69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2.2.3 Ví dụ</w:t>
            </w:r>
          </w:p>
          <w:p w:rsidR="00E82D8B" w:rsidRDefault="00E82D8B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 Các bước mô phỏng</w:t>
            </w:r>
          </w:p>
          <w:p w:rsidR="00D14E69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2.3.1 Khởi động</w:t>
            </w:r>
          </w:p>
          <w:p w:rsidR="00D14E69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2.3.2 Thiết lập cơ sở mô phỏng</w:t>
            </w:r>
          </w:p>
          <w:p w:rsidR="00D14E69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2.3.3 Nhập dòng nguyên liệu</w:t>
            </w:r>
          </w:p>
          <w:p w:rsidR="00D14E69" w:rsidRPr="00FF7D52" w:rsidRDefault="00D14E69" w:rsidP="00FF7D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2.3.4 Thiết lập thiết bị</w:t>
            </w:r>
          </w:p>
        </w:tc>
        <w:tc>
          <w:tcPr>
            <w:tcW w:w="3091" w:type="dxa"/>
          </w:tcPr>
          <w:p w:rsidR="00162F52" w:rsidRPr="000C22B6" w:rsidRDefault="00162F52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 w:rsidR="000C22B6">
              <w:t xml:space="preserve"> 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="000C22B6"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cấu trúc của phần mềm, thuật toán sử dụng và các b</w:t>
            </w:r>
            <w:r w:rsidR="000C22B6"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ớc cần tiến hành khi sử dụng phần mềm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8" w:type="dxa"/>
          </w:tcPr>
          <w:p w:rsidR="00162F52" w:rsidRPr="00FE38CE" w:rsidRDefault="00443E6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162F52" w:rsidRPr="00FE38CE" w:rsidTr="004930EF">
        <w:trPr>
          <w:trHeight w:val="821"/>
          <w:jc w:val="center"/>
        </w:trPr>
        <w:tc>
          <w:tcPr>
            <w:tcW w:w="853" w:type="dxa"/>
          </w:tcPr>
          <w:p w:rsidR="00162F52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3523" w:type="dxa"/>
          </w:tcPr>
          <w:p w:rsidR="00BF2AEC" w:rsidRPr="00A463F0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3: </w:t>
            </w:r>
            <w:r w:rsidR="000C22B6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Các ứng dụng cụ thể khi mô phỏng thiết bị  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 Bơm</w:t>
            </w:r>
          </w:p>
          <w:p w:rsidR="00F94B18" w:rsidRP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3.1.1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F94B18" w:rsidRP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3.1.2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Ví dụ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 Máy nén</w:t>
            </w:r>
          </w:p>
          <w:p w:rsidR="00F94B18" w:rsidRPr="00A463F0" w:rsidRDefault="00A463F0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3.2.1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F94B18" w:rsidRPr="00A463F0" w:rsidRDefault="00A463F0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3.2.2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Ví dụ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 Tuốc-bin giãn nở</w:t>
            </w:r>
          </w:p>
          <w:p w:rsidR="00F94B18" w:rsidRPr="00A463F0" w:rsidRDefault="00A463F0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3.3.1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F94B18" w:rsidRPr="00A463F0" w:rsidRDefault="00A463F0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3.3.2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Ví dụ</w:t>
            </w:r>
          </w:p>
          <w:p w:rsidR="00A463F0" w:rsidRPr="00A463F0" w:rsidRDefault="00E82D8B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3.4 Thiết bị trao đổi nhiệt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F94B18" w:rsidRPr="00A463F0" w:rsidRDefault="00A463F0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3.4.1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Giới thiệu</w:t>
            </w:r>
          </w:p>
          <w:p w:rsidR="00F94B18" w:rsidRPr="00A463F0" w:rsidRDefault="00A463F0" w:rsidP="00F94B1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3.4.2 </w:t>
            </w:r>
            <w:r w:rsidR="00F94B18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Ví dụ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3.5 Tháp tách pha</w:t>
            </w:r>
          </w:p>
          <w:p w:rsidR="00A463F0" w:rsidRPr="00A463F0" w:rsidRDefault="00A463F0" w:rsidP="00A463F0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3.5.1 Giới thiệu</w:t>
            </w:r>
          </w:p>
          <w:p w:rsidR="00A463F0" w:rsidRPr="00A463F0" w:rsidRDefault="00A463F0" w:rsidP="00A463F0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3.5.2 Ví dụ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3.6 Cyclon</w:t>
            </w:r>
          </w:p>
          <w:p w:rsidR="00A463F0" w:rsidRPr="00A463F0" w:rsidRDefault="00A463F0" w:rsidP="00A463F0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3.6.1 Giới thiệu</w:t>
            </w:r>
          </w:p>
          <w:p w:rsidR="00A463F0" w:rsidRPr="00A463F0" w:rsidRDefault="00A463F0" w:rsidP="00A463F0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3.6.2 Ví dụ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3.7 Ejector</w:t>
            </w:r>
          </w:p>
          <w:p w:rsidR="00A463F0" w:rsidRPr="00A463F0" w:rsidRDefault="00A463F0" w:rsidP="00A463F0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3.7.1 Giới thiệu</w:t>
            </w:r>
          </w:p>
          <w:p w:rsidR="00A463F0" w:rsidRPr="00A463F0" w:rsidRDefault="00A463F0" w:rsidP="00A463F0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3.7.2 Ví dụ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3.8 Thiết bị phản ứng</w:t>
            </w:r>
          </w:p>
          <w:p w:rsidR="00A463F0" w:rsidRP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3.8.1 Thiết bị phản ứng chuyển hoá 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  <w:t xml:space="preserve">3.8.2 Thiết bị phản ứng cân bằng </w:t>
            </w:r>
          </w:p>
          <w:p w:rsidR="00A463F0" w:rsidRP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3.8.3 Thiết bị phản ứng </w:t>
            </w:r>
          </w:p>
          <w:p w:rsidR="00A463F0" w:rsidRP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3.8.4 Thiết bị phản ứng khuấy liên tục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  <w:t>3.8.5 Thiết bị phản ứng dòng đẩy</w:t>
            </w:r>
          </w:p>
          <w:p w:rsidR="00F94B18" w:rsidRP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 Công cụ tính toán</w:t>
            </w:r>
          </w:p>
          <w:p w:rsidR="00A463F0" w:rsidRDefault="00A463F0" w:rsidP="004930EF">
            <w:pPr>
              <w:suppressAutoHyphens w:val="0"/>
              <w:spacing w:line="276" w:lineRule="auto"/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3.9.1 Công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cụ lô-gic adjust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.2 Công cụ logic </w:t>
            </w:r>
            <w:r w:rsidRPr="00A463F0"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  <w:t xml:space="preserve">Set 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.3 Công cụ logic </w:t>
            </w:r>
            <w:r w:rsidRPr="00A463F0"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  <w:t>Recycle</w:t>
            </w:r>
          </w:p>
          <w:p w:rsidR="00A463F0" w:rsidRPr="00A463F0" w:rsidRDefault="00A463F0" w:rsidP="00042D33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3.9.4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Tính toán thông số tháp chưng bằng </w:t>
            </w:r>
            <w:r w:rsidRPr="00A463F0"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  <w:t>Shortcut Distillation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3.9.5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Phân chia dòng các cấu tử bằng </w:t>
            </w:r>
            <w:r w:rsidRPr="00A463F0"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  <w:t>Component Splitter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.6 Bảng tính (</w:t>
            </w:r>
            <w:r w:rsidRPr="00A463F0"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  <w:t>Spreadsheet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iCs/>
                <w:noProof/>
                <w:color w:val="000000" w:themeColor="text1"/>
                <w:sz w:val="20"/>
                <w:szCs w:val="20"/>
                <w:lang w:eastAsia="en-US"/>
              </w:rPr>
              <w:t xml:space="preserve">3.9.7 </w:t>
            </w: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Tối ưu hoá (</w:t>
            </w:r>
            <w:r w:rsidRPr="00A463F0">
              <w:rPr>
                <w:rFonts w:ascii="Times New Roman" w:hAnsi="Times New Roman"/>
                <w:i/>
                <w:iCs/>
                <w:noProof/>
                <w:color w:val="000000" w:themeColor="text1"/>
                <w:sz w:val="20"/>
                <w:szCs w:val="20"/>
                <w:lang w:eastAsia="en-US"/>
              </w:rPr>
              <w:t>Optimizer)</w:t>
            </w:r>
          </w:p>
        </w:tc>
        <w:tc>
          <w:tcPr>
            <w:tcW w:w="3091" w:type="dxa"/>
          </w:tcPr>
          <w:p w:rsidR="00162F52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L.O.3.1 -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Xây dựng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các thuật toán mô phỏng các thiết bị chính nh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: Bình tách, b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m, máy nén, van,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ờng ống,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thiết bị trao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ổi nhiệt, tháp ch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cất, thiết bị phản ứng</w:t>
            </w:r>
          </w:p>
          <w:p w:rsidR="000C22B6" w:rsidRPr="00FE38CE" w:rsidRDefault="000C22B6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L.O.3.1 -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Mô phỏng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các thiết bị trên phần mềm, chạy và khai thai thác kết quả</w:t>
            </w:r>
          </w:p>
        </w:tc>
        <w:tc>
          <w:tcPr>
            <w:tcW w:w="1378" w:type="dxa"/>
          </w:tcPr>
          <w:p w:rsidR="00162F52" w:rsidRPr="00FE38CE" w:rsidRDefault="00443E6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0C22B6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5, 6,7</w:t>
            </w:r>
          </w:p>
        </w:tc>
        <w:tc>
          <w:tcPr>
            <w:tcW w:w="3523" w:type="dxa"/>
          </w:tcPr>
          <w:p w:rsidR="004930EF" w:rsidRPr="00A463F0" w:rsidRDefault="004930EF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4. </w:t>
            </w:r>
            <w:bookmarkStart w:id="0" w:name="_Hlk480977552"/>
            <w:r w:rsidR="000C22B6"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 công nghệ hoàn chỉnh</w:t>
            </w:r>
            <w:bookmarkEnd w:id="0"/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 Phân xưởng sản xuất etanol</w:t>
            </w:r>
          </w:p>
          <w:p w:rsidR="00D14E69" w:rsidRDefault="00D14E69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4.1.1 Cơ sở lý thuyết</w:t>
            </w:r>
          </w:p>
          <w:p w:rsidR="00D14E69" w:rsidRDefault="00D14E69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4.1.2 Mô phỏng</w:t>
            </w:r>
          </w:p>
          <w:p w:rsidR="00D14E69" w:rsidRPr="00A463F0" w:rsidRDefault="00D14E69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4.1.3 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 Quá trình tách hỗn hợp hợp chất thơm Aromatic stripper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4.2.1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4.2.2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4.2.3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 Quá trình chưng cất đẳng phí và trích ly lỏng-lỏng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4.3.1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4.3.2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4.3.3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4.4 Quá trình chưng cất phản ứng distillation reactive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4.4.1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4.4.2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4.4.3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4.5 Quá trình steam cracking etan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4.5.1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4.5.2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4.5.3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4.6 Quá trình clo hóa metan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4.6.1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4.6.2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4.6.3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4.7 Phân xưởng FCC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4.7.1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4.7.2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4.7.3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4.8 Phân xưởng CCR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4.8.1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4.8.2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Mô phỏng</w:t>
            </w:r>
          </w:p>
          <w:p w:rsidR="00D14E69" w:rsidRPr="00A463F0" w:rsidRDefault="00D14E69" w:rsidP="00D14E69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4.8.3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Case study</w:t>
            </w:r>
          </w:p>
          <w:p w:rsidR="00E82D8B" w:rsidRPr="00A463F0" w:rsidRDefault="00E82D8B" w:rsidP="004930E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463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91" w:type="dxa"/>
          </w:tcPr>
          <w:p w:rsidR="000C22B6" w:rsidRPr="000C22B6" w:rsidRDefault="000C22B6" w:rsidP="000C22B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L.O.4.1 -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ph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pháp liên kết các thiết bị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ể xây dựng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s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 mô phỏng công nghệ sử dụng nhà máy lọc dầu</w:t>
            </w:r>
          </w:p>
          <w:p w:rsidR="000C22B6" w:rsidRP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L.O.4.2 -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Biết cách khai thác các số liệu từ  các s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PFD, P&amp;ID phục vụ công tác mô phỏng công nghệ</w:t>
            </w:r>
          </w:p>
          <w:p w:rsidR="004930EF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L.O.4.3 -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Mô phỏng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các s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 công nghệ, chạy và khai thai thác kết quả</w:t>
            </w:r>
          </w:p>
          <w:p w:rsid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L.O.4.4 -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và thực hiện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ph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sử dụng assay dầu thô, khái niệm cấu tử giả phục vụ mô phỏng</w:t>
            </w:r>
          </w:p>
          <w:p w:rsidR="000C22B6" w:rsidRPr="00FE38CE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L.O.4.5 -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Mô phỏng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các s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ồ công nghệ với sự tham gia của dầu thô và các phân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oạn dầu mỏ trên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chạy và khai thai thác kết quả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9C43CF" w:rsidRPr="00FE38CE" w:rsidTr="004930EF">
        <w:trPr>
          <w:trHeight w:val="821"/>
          <w:jc w:val="center"/>
        </w:trPr>
        <w:tc>
          <w:tcPr>
            <w:tcW w:w="853" w:type="dxa"/>
          </w:tcPr>
          <w:p w:rsidR="009C43CF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23" w:type="dxa"/>
          </w:tcPr>
          <w:p w:rsidR="009C43CF" w:rsidRPr="004930EF" w:rsidRDefault="009C43C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 giữa kỳ</w:t>
            </w:r>
          </w:p>
        </w:tc>
        <w:tc>
          <w:tcPr>
            <w:tcW w:w="3091" w:type="dxa"/>
          </w:tcPr>
          <w:p w:rsidR="009C43CF" w:rsidRPr="00FE38CE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9C43C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10, 11</w:t>
            </w:r>
          </w:p>
        </w:tc>
        <w:tc>
          <w:tcPr>
            <w:tcW w:w="3523" w:type="dxa"/>
          </w:tcPr>
          <w:p w:rsidR="004930EF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5</w:t>
            </w: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Quy hoạch tuyến tính áp dụ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vào nhà máy lọc dầu </w:t>
            </w:r>
          </w:p>
          <w:p w:rsidR="00877CED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 Giới thiệu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5.1.1 Định nghĩa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5.1.2 Ví dụ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5.1.3 Các dạng bài toán quy hoạch tuyến tính</w:t>
            </w:r>
          </w:p>
          <w:p w:rsidR="00877CED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 Phương pháp đơn hình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5.2.1 Định nghĩa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5.2.2 Ví dụ</w:t>
            </w:r>
          </w:p>
          <w:p w:rsidR="00877CED" w:rsidRDefault="00877CE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5.3 Bài toán quy hoạch tuyến tính trong nhà máy lọc dầu</w:t>
            </w:r>
          </w:p>
          <w:p w:rsidR="00D14E69" w:rsidRPr="004930EF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5.4 Tính toán với phần mềm lingo</w:t>
            </w:r>
          </w:p>
        </w:tc>
        <w:tc>
          <w:tcPr>
            <w:tcW w:w="3091" w:type="dxa"/>
          </w:tcPr>
          <w:p w:rsidR="000C22B6" w:rsidRP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L.O.5.1 – Nắm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vai trò, ý nghĩa của quy hoạch tuyến tính áp dụng vào tối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hóa quá trình sản xuất nói chung và nhà máy lọc dầu nói riêng</w:t>
            </w:r>
          </w:p>
          <w:p w:rsidR="004930EF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L.O.5.2 -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Nắm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các khái niệm c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bản trong việc xây dựng bài toán và giải.  </w:t>
            </w:r>
          </w:p>
          <w:p w:rsidR="000C22B6" w:rsidRPr="000C22B6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L.O.5.3 -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thuật toán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 hình và áp dụng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ể giải các bài toán tối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tuyến tính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đơ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 giản</w:t>
            </w:r>
          </w:p>
          <w:p w:rsidR="000C22B6" w:rsidRPr="00FE38CE" w:rsidRDefault="000C22B6" w:rsidP="000C22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L.O.5.4- 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Hiểu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các khái niệm thu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từ trạng thái tối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nh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: Dual price, Reduced cost, Slack, surplus, </w:t>
            </w:r>
            <w:r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ối ngẫu.  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0C22B6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12, 13, 14, 15</w:t>
            </w:r>
          </w:p>
        </w:tc>
        <w:tc>
          <w:tcPr>
            <w:tcW w:w="3523" w:type="dxa"/>
          </w:tcPr>
          <w:p w:rsidR="00622612" w:rsidRDefault="004930E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4930E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4930E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 </w:t>
            </w:r>
            <w:bookmarkStart w:id="1" w:name="_Hlk480977503"/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Mô hình hóa và Tối </w:t>
            </w:r>
            <w:r w:rsidR="000C22B6" w:rsidRPr="000C22B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0C22B6" w:rsidRP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hóa quá trình lọc dầu</w:t>
            </w:r>
            <w:bookmarkEnd w:id="1"/>
          </w:p>
          <w:p w:rsidR="00877CED" w:rsidRDefault="00877CE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 Mô phỏng phân xưởng chưng cất dầu thô ở áp suất khí quyển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6.1.1 Cơ sở lý thuyết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6.1.2 Mô phỏng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6.1.3 Case study</w:t>
            </w:r>
          </w:p>
          <w:p w:rsidR="00877CED" w:rsidRDefault="00877CED" w:rsidP="00877CED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 Mô phỏng phân xưởng chưng cất dầu thô ở áp suất chân không</w:t>
            </w:r>
          </w:p>
          <w:p w:rsidR="00D14E69" w:rsidRDefault="00D14E69" w:rsidP="00D14E6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Cơ sở lý thuyết</w:t>
            </w:r>
          </w:p>
          <w:p w:rsidR="00D14E69" w:rsidRDefault="00D14E69" w:rsidP="00D14E6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.2 Mô phỏng</w:t>
            </w:r>
          </w:p>
          <w:p w:rsidR="00D14E69" w:rsidRDefault="00D14E69" w:rsidP="00D14E6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.3 Case study</w:t>
            </w:r>
          </w:p>
          <w:p w:rsidR="00877CED" w:rsidRDefault="00877CED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 Tối ưu hóa phân xưởng chưng cất dầu thô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6.3.1 Cơ sở lý thuyết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6.3.2 Bài toán tối ưu hóa</w:t>
            </w:r>
          </w:p>
          <w:p w:rsidR="00D14E69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6.3.3 Tối ưu hóa sử dụng phần mềm Aspen HYSYS</w:t>
            </w:r>
          </w:p>
          <w:p w:rsidR="00D14E69" w:rsidRPr="004930EF" w:rsidRDefault="00D14E69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6.3.4 Tối ưu hóa sử dụng phần mềm Lingo</w:t>
            </w:r>
            <w:bookmarkStart w:id="2" w:name="_GoBack"/>
            <w:bookmarkEnd w:id="2"/>
          </w:p>
        </w:tc>
        <w:tc>
          <w:tcPr>
            <w:tcW w:w="3091" w:type="dxa"/>
          </w:tcPr>
          <w:p w:rsidR="00166CC4" w:rsidRPr="00166CC4" w:rsidRDefault="00166CC4" w:rsidP="00166C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L.O.6.1- 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ý nghĩa và ph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pháp thực hiện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ể mô hình hóa quá trình sản xuất áp dụng vào nhà máy lọc dầu.</w:t>
            </w:r>
          </w:p>
          <w:p w:rsidR="00166CC4" w:rsidRPr="00166CC4" w:rsidRDefault="00166CC4" w:rsidP="00166C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L.O.6.2 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Biết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ph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pháp xác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cấu trúc biến của bài toán tối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u.</w:t>
            </w:r>
          </w:p>
          <w:p w:rsidR="00166CC4" w:rsidRDefault="00166CC4" w:rsidP="00166C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L.O.6.3 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- Xác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và xây dựng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166CC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các kiểu rang buộc khác nhau áp dụng trong tối </w:t>
            </w:r>
            <w:r w:rsidRPr="00166CC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hóa quá trình lọc dầu. </w:t>
            </w:r>
          </w:p>
          <w:p w:rsidR="00166CC4" w:rsidRPr="00FE38CE" w:rsidRDefault="00166CC4" w:rsidP="00166CC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</w:tbl>
    <w:p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8C2A53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6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B13C93">
        <w:rPr>
          <w:color w:val="000000" w:themeColor="text1"/>
          <w:sz w:val="26"/>
          <w:szCs w:val="26"/>
        </w:rPr>
        <w:t>Hoàng Anh Việt Dũng</w:t>
      </w:r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lastRenderedPageBreak/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</w:t>
      </w:r>
      <w:r w:rsidR="00B13C93">
        <w:rPr>
          <w:color w:val="000000" w:themeColor="text1"/>
          <w:sz w:val="26"/>
          <w:szCs w:val="26"/>
        </w:rPr>
        <w:t xml:space="preserve"> môn Lọc – Hóa dầu</w:t>
      </w:r>
      <w:r w:rsidR="00555CAB" w:rsidRPr="00FE38CE">
        <w:rPr>
          <w:color w:val="000000" w:themeColor="text1"/>
          <w:sz w:val="26"/>
          <w:szCs w:val="26"/>
        </w:rPr>
        <w:t>, Khoa</w:t>
      </w:r>
      <w:r w:rsidR="00B13C93">
        <w:rPr>
          <w:color w:val="000000" w:themeColor="text1"/>
          <w:sz w:val="26"/>
          <w:szCs w:val="26"/>
        </w:rPr>
        <w:t xml:space="preserve"> Dầu khí, </w:t>
      </w:r>
      <w:r w:rsidR="00402CEC" w:rsidRPr="00FE38CE">
        <w:rPr>
          <w:color w:val="000000" w:themeColor="text1"/>
          <w:sz w:val="26"/>
          <w:szCs w:val="26"/>
        </w:rPr>
        <w:t>PVU.</w:t>
      </w:r>
    </w:p>
    <w:p w:rsidR="00FE38CE" w:rsidRPr="00B13C93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B13C93">
        <w:rPr>
          <w:color w:val="000000" w:themeColor="text1"/>
          <w:sz w:val="26"/>
          <w:szCs w:val="26"/>
        </w:rPr>
        <w:t xml:space="preserve"> dunghav@pvu.edu.vn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B13C93">
        <w:rPr>
          <w:color w:val="000000" w:themeColor="text1"/>
          <w:sz w:val="26"/>
          <w:szCs w:val="26"/>
        </w:rPr>
        <w:t>0905891985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75162E">
        <w:rPr>
          <w:color w:val="000000" w:themeColor="text1"/>
          <w:sz w:val="26"/>
          <w:szCs w:val="26"/>
        </w:rPr>
        <w:t xml:space="preserve"> </w:t>
      </w:r>
      <w:r w:rsidR="0075162E" w:rsidRPr="0075162E">
        <w:rPr>
          <w:color w:val="000000" w:themeColor="text1"/>
          <w:sz w:val="26"/>
          <w:szCs w:val="26"/>
        </w:rPr>
        <w:t>Oil and gas processing technologies and catalysts, simulation and optimization, catalyst for chemical process, renewable energy.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r w:rsidRPr="00FE38CE">
        <w:rPr>
          <w:color w:val="000000" w:themeColor="text1"/>
          <w:sz w:val="26"/>
          <w:szCs w:val="26"/>
        </w:rPr>
        <w:t xml:space="preserve"> </w:t>
      </w: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FE38CE">
        <w:rPr>
          <w:rFonts w:ascii="Times New Roman" w:hAnsi="Times New Roman"/>
          <w:i/>
          <w:color w:val="000000" w:themeColor="text1"/>
        </w:rPr>
        <w:t>B</w:t>
      </w:r>
      <w:r w:rsidR="0075162E">
        <w:rPr>
          <w:rFonts w:ascii="Times New Roman" w:hAnsi="Times New Roman"/>
          <w:i/>
          <w:color w:val="000000" w:themeColor="text1"/>
        </w:rPr>
        <w:t xml:space="preserve">à Rịa, </w:t>
      </w:r>
      <w:r w:rsidR="004930EF">
        <w:rPr>
          <w:rFonts w:ascii="Times New Roman" w:hAnsi="Times New Roman"/>
          <w:i/>
          <w:color w:val="000000" w:themeColor="text1"/>
        </w:rPr>
        <w:t xml:space="preserve">Ngày.........tháng 04 </w:t>
      </w:r>
      <w:r w:rsidR="00555CAB" w:rsidRPr="00FE38CE">
        <w:rPr>
          <w:rFonts w:ascii="Times New Roman" w:hAnsi="Times New Roman"/>
          <w:i/>
          <w:color w:val="000000" w:themeColor="text1"/>
        </w:rPr>
        <w:t>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E6" w:rsidRDefault="005906E6">
      <w:r>
        <w:separator/>
      </w:r>
    </w:p>
  </w:endnote>
  <w:endnote w:type="continuationSeparator" w:id="0">
    <w:p w:rsidR="005906E6" w:rsidRDefault="0059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14E69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E6" w:rsidRDefault="005906E6">
      <w:r>
        <w:separator/>
      </w:r>
    </w:p>
  </w:footnote>
  <w:footnote w:type="continuationSeparator" w:id="0">
    <w:p w:rsidR="005906E6" w:rsidRDefault="0059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3407"/>
    <w:rsid w:val="00034BD7"/>
    <w:rsid w:val="00042D33"/>
    <w:rsid w:val="00042D7A"/>
    <w:rsid w:val="000517AE"/>
    <w:rsid w:val="00056447"/>
    <w:rsid w:val="00061221"/>
    <w:rsid w:val="00062B66"/>
    <w:rsid w:val="000670FF"/>
    <w:rsid w:val="0006711D"/>
    <w:rsid w:val="000946E2"/>
    <w:rsid w:val="00096927"/>
    <w:rsid w:val="000A3661"/>
    <w:rsid w:val="000A414B"/>
    <w:rsid w:val="000A545C"/>
    <w:rsid w:val="000B40B8"/>
    <w:rsid w:val="000B73B9"/>
    <w:rsid w:val="000C22B6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52"/>
    <w:rsid w:val="00166CC4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A7587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3134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E5444"/>
    <w:rsid w:val="0031136D"/>
    <w:rsid w:val="003136AC"/>
    <w:rsid w:val="00317800"/>
    <w:rsid w:val="003252C6"/>
    <w:rsid w:val="0033335B"/>
    <w:rsid w:val="00336BF8"/>
    <w:rsid w:val="00337A1F"/>
    <w:rsid w:val="0034379A"/>
    <w:rsid w:val="00344C98"/>
    <w:rsid w:val="00347CD1"/>
    <w:rsid w:val="003528D5"/>
    <w:rsid w:val="00364F92"/>
    <w:rsid w:val="00373FD5"/>
    <w:rsid w:val="00374095"/>
    <w:rsid w:val="003821DC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25FE"/>
    <w:rsid w:val="00426BD3"/>
    <w:rsid w:val="00427898"/>
    <w:rsid w:val="00430C00"/>
    <w:rsid w:val="00431451"/>
    <w:rsid w:val="00434157"/>
    <w:rsid w:val="00443AEE"/>
    <w:rsid w:val="00443E62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0EF"/>
    <w:rsid w:val="0049324B"/>
    <w:rsid w:val="004A79B2"/>
    <w:rsid w:val="004B38DB"/>
    <w:rsid w:val="004B42A3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6E6"/>
    <w:rsid w:val="00590D6D"/>
    <w:rsid w:val="005A0F63"/>
    <w:rsid w:val="005A12FA"/>
    <w:rsid w:val="005A318E"/>
    <w:rsid w:val="005B5C7D"/>
    <w:rsid w:val="005C0355"/>
    <w:rsid w:val="005C0CF0"/>
    <w:rsid w:val="005C2C85"/>
    <w:rsid w:val="005D0F8C"/>
    <w:rsid w:val="005F1793"/>
    <w:rsid w:val="00602224"/>
    <w:rsid w:val="006028C8"/>
    <w:rsid w:val="00622612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2506"/>
    <w:rsid w:val="00685F5F"/>
    <w:rsid w:val="00690997"/>
    <w:rsid w:val="00690C2F"/>
    <w:rsid w:val="006A14EC"/>
    <w:rsid w:val="006B1485"/>
    <w:rsid w:val="006C529F"/>
    <w:rsid w:val="006D508B"/>
    <w:rsid w:val="006F7AB8"/>
    <w:rsid w:val="0070160B"/>
    <w:rsid w:val="00701646"/>
    <w:rsid w:val="00706A52"/>
    <w:rsid w:val="00714AA6"/>
    <w:rsid w:val="00715C1E"/>
    <w:rsid w:val="007430DC"/>
    <w:rsid w:val="007464C2"/>
    <w:rsid w:val="0075162E"/>
    <w:rsid w:val="00754170"/>
    <w:rsid w:val="007558F6"/>
    <w:rsid w:val="00757138"/>
    <w:rsid w:val="00760CF2"/>
    <w:rsid w:val="00785FF6"/>
    <w:rsid w:val="00793981"/>
    <w:rsid w:val="007A358C"/>
    <w:rsid w:val="007C2649"/>
    <w:rsid w:val="007C31AB"/>
    <w:rsid w:val="007D4AEA"/>
    <w:rsid w:val="007D7154"/>
    <w:rsid w:val="007D767A"/>
    <w:rsid w:val="007E277B"/>
    <w:rsid w:val="007F7B41"/>
    <w:rsid w:val="008106F1"/>
    <w:rsid w:val="00810A9E"/>
    <w:rsid w:val="008118A3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4162"/>
    <w:rsid w:val="00855A40"/>
    <w:rsid w:val="00860E74"/>
    <w:rsid w:val="0086722A"/>
    <w:rsid w:val="00870E0F"/>
    <w:rsid w:val="00871FF3"/>
    <w:rsid w:val="00877CED"/>
    <w:rsid w:val="00881A75"/>
    <w:rsid w:val="0088276B"/>
    <w:rsid w:val="00885988"/>
    <w:rsid w:val="008923CC"/>
    <w:rsid w:val="008941EF"/>
    <w:rsid w:val="008943D1"/>
    <w:rsid w:val="00896F42"/>
    <w:rsid w:val="008B7A83"/>
    <w:rsid w:val="008C2A53"/>
    <w:rsid w:val="008C6588"/>
    <w:rsid w:val="008D7E89"/>
    <w:rsid w:val="008E45EC"/>
    <w:rsid w:val="008F3ECF"/>
    <w:rsid w:val="00911161"/>
    <w:rsid w:val="009232E2"/>
    <w:rsid w:val="009260DB"/>
    <w:rsid w:val="0093213D"/>
    <w:rsid w:val="00942C6C"/>
    <w:rsid w:val="009439CC"/>
    <w:rsid w:val="0095002C"/>
    <w:rsid w:val="00951355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3CF"/>
    <w:rsid w:val="009C476E"/>
    <w:rsid w:val="009E0C61"/>
    <w:rsid w:val="009E441D"/>
    <w:rsid w:val="009E67E1"/>
    <w:rsid w:val="009E7C38"/>
    <w:rsid w:val="00A11002"/>
    <w:rsid w:val="00A21358"/>
    <w:rsid w:val="00A21D17"/>
    <w:rsid w:val="00A30CD4"/>
    <w:rsid w:val="00A463F0"/>
    <w:rsid w:val="00A46DED"/>
    <w:rsid w:val="00A57539"/>
    <w:rsid w:val="00A60629"/>
    <w:rsid w:val="00A729EB"/>
    <w:rsid w:val="00A75942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13C93"/>
    <w:rsid w:val="00B16079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57B6C"/>
    <w:rsid w:val="00B607ED"/>
    <w:rsid w:val="00B64FAF"/>
    <w:rsid w:val="00B657D5"/>
    <w:rsid w:val="00B712E4"/>
    <w:rsid w:val="00B91CF4"/>
    <w:rsid w:val="00B940B1"/>
    <w:rsid w:val="00B96CF2"/>
    <w:rsid w:val="00BA038F"/>
    <w:rsid w:val="00BA37A4"/>
    <w:rsid w:val="00BA48FB"/>
    <w:rsid w:val="00BB6A36"/>
    <w:rsid w:val="00BC6AB7"/>
    <w:rsid w:val="00BD5235"/>
    <w:rsid w:val="00BE0243"/>
    <w:rsid w:val="00BF2AEC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2549E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B1977"/>
    <w:rsid w:val="00CB1C1D"/>
    <w:rsid w:val="00CB64F3"/>
    <w:rsid w:val="00CC5387"/>
    <w:rsid w:val="00CC5FAD"/>
    <w:rsid w:val="00CC711B"/>
    <w:rsid w:val="00CD121F"/>
    <w:rsid w:val="00CD3135"/>
    <w:rsid w:val="00CD4F74"/>
    <w:rsid w:val="00D06523"/>
    <w:rsid w:val="00D12728"/>
    <w:rsid w:val="00D127F7"/>
    <w:rsid w:val="00D14E69"/>
    <w:rsid w:val="00D177D4"/>
    <w:rsid w:val="00D26C51"/>
    <w:rsid w:val="00D36FB2"/>
    <w:rsid w:val="00D40168"/>
    <w:rsid w:val="00D51E70"/>
    <w:rsid w:val="00D529B4"/>
    <w:rsid w:val="00D60ABD"/>
    <w:rsid w:val="00D76B02"/>
    <w:rsid w:val="00D806AD"/>
    <w:rsid w:val="00D879BE"/>
    <w:rsid w:val="00D9574F"/>
    <w:rsid w:val="00D962B0"/>
    <w:rsid w:val="00DA1532"/>
    <w:rsid w:val="00DA4A28"/>
    <w:rsid w:val="00DA676B"/>
    <w:rsid w:val="00DB4420"/>
    <w:rsid w:val="00DB5A87"/>
    <w:rsid w:val="00DC09A1"/>
    <w:rsid w:val="00DD7B1A"/>
    <w:rsid w:val="00DD7CF7"/>
    <w:rsid w:val="00DE25EB"/>
    <w:rsid w:val="00DE43CB"/>
    <w:rsid w:val="00DE4FE5"/>
    <w:rsid w:val="00DF348D"/>
    <w:rsid w:val="00DF477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47E19"/>
    <w:rsid w:val="00E574CC"/>
    <w:rsid w:val="00E67BD6"/>
    <w:rsid w:val="00E745A6"/>
    <w:rsid w:val="00E76E6A"/>
    <w:rsid w:val="00E7787D"/>
    <w:rsid w:val="00E82D8B"/>
    <w:rsid w:val="00EA23DB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26A5"/>
    <w:rsid w:val="00EE6323"/>
    <w:rsid w:val="00EF242B"/>
    <w:rsid w:val="00EF5A68"/>
    <w:rsid w:val="00F06F1B"/>
    <w:rsid w:val="00F11784"/>
    <w:rsid w:val="00F11B35"/>
    <w:rsid w:val="00F122C1"/>
    <w:rsid w:val="00F124FD"/>
    <w:rsid w:val="00F273B4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8179B"/>
    <w:rsid w:val="00F94B18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E6D71"/>
    <w:rsid w:val="00FF774F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97731"/>
  <w15:docId w15:val="{03E8C481-E101-4C07-AB56-D60A52E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3E62"/>
    <w:pPr>
      <w:ind w:left="720"/>
      <w:contextualSpacing/>
    </w:pPr>
  </w:style>
  <w:style w:type="character" w:customStyle="1" w:styleId="fontstyle01">
    <w:name w:val="fontstyle01"/>
    <w:basedOn w:val="DefaultParagraphFont"/>
    <w:rsid w:val="00A463F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463F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EA76-E7A2-4927-B02C-43E4832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10946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dunghav</cp:lastModifiedBy>
  <cp:revision>9</cp:revision>
  <cp:lastPrinted>2010-12-16T08:07:00Z</cp:lastPrinted>
  <dcterms:created xsi:type="dcterms:W3CDTF">2017-04-26T06:45:00Z</dcterms:created>
  <dcterms:modified xsi:type="dcterms:W3CDTF">2017-05-13T23:38:00Z</dcterms:modified>
</cp:coreProperties>
</file>